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09" w:rsidRDefault="007601C6" w:rsidP="004D12FF">
      <w:pPr>
        <w:spacing w:after="0" w:line="360" w:lineRule="auto"/>
        <w:jc w:val="center"/>
        <w:rPr>
          <w:rFonts w:ascii="Book Antiqua" w:hAnsi="Book Antiqua" w:cs="Arial"/>
          <w:b/>
          <w:sz w:val="24"/>
          <w:szCs w:val="24"/>
          <w:u w:val="single"/>
        </w:rPr>
      </w:pPr>
      <w:r w:rsidRPr="007B715A">
        <w:rPr>
          <w:rFonts w:ascii="Book Antiqua" w:hAnsi="Book Antiqua" w:cs="Arial"/>
          <w:b/>
          <w:sz w:val="24"/>
          <w:szCs w:val="24"/>
          <w:u w:val="single"/>
        </w:rPr>
        <w:t>Minería Espacial y Necesidad de Reforma del Corpus Iuris Spatialis.</w:t>
      </w:r>
    </w:p>
    <w:p w:rsidR="00B91C39" w:rsidRPr="007B715A" w:rsidRDefault="00B91C39" w:rsidP="004D12FF">
      <w:pPr>
        <w:spacing w:after="0" w:line="360" w:lineRule="auto"/>
        <w:jc w:val="center"/>
        <w:rPr>
          <w:rFonts w:ascii="Book Antiqua" w:hAnsi="Book Antiqua" w:cs="Arial"/>
          <w:b/>
          <w:sz w:val="24"/>
          <w:szCs w:val="24"/>
          <w:u w:val="single"/>
        </w:rPr>
      </w:pPr>
    </w:p>
    <w:p w:rsidR="007B715A" w:rsidRPr="007B715A" w:rsidRDefault="007B715A" w:rsidP="007B715A">
      <w:pPr>
        <w:tabs>
          <w:tab w:val="left" w:pos="709"/>
        </w:tabs>
        <w:spacing w:after="0"/>
        <w:ind w:firstLine="709"/>
        <w:jc w:val="right"/>
        <w:rPr>
          <w:rFonts w:ascii="Book Antiqua" w:hAnsi="Book Antiqua" w:cs="Arial"/>
          <w:b/>
          <w:sz w:val="24"/>
          <w:szCs w:val="24"/>
          <w:shd w:val="clear" w:color="auto" w:fill="FFFFFF"/>
        </w:rPr>
      </w:pPr>
      <w:r w:rsidRPr="007B715A">
        <w:rPr>
          <w:rFonts w:ascii="Book Antiqua" w:hAnsi="Book Antiqua" w:cs="Arial"/>
          <w:b/>
          <w:sz w:val="24"/>
          <w:szCs w:val="24"/>
        </w:rPr>
        <w:t xml:space="preserve">Por </w:t>
      </w:r>
      <w:r w:rsidRPr="007B715A">
        <w:rPr>
          <w:rFonts w:ascii="Book Antiqua" w:hAnsi="Book Antiqua" w:cs="Arial"/>
          <w:b/>
          <w:sz w:val="24"/>
          <w:szCs w:val="24"/>
          <w:shd w:val="clear" w:color="auto" w:fill="FFFFFF"/>
        </w:rPr>
        <w:t>Miguel Ángel Marcano Guevara</w:t>
      </w:r>
      <w:r w:rsidRPr="007B715A">
        <w:rPr>
          <w:rStyle w:val="Refdenotaalpie"/>
          <w:rFonts w:ascii="Book Antiqua" w:hAnsi="Book Antiqua" w:cs="Arial"/>
          <w:b/>
          <w:sz w:val="24"/>
          <w:szCs w:val="24"/>
          <w:shd w:val="clear" w:color="auto" w:fill="FFFFFF"/>
        </w:rPr>
        <w:footnoteReference w:id="1"/>
      </w:r>
    </w:p>
    <w:p w:rsidR="002722E0" w:rsidRPr="007B715A" w:rsidRDefault="002722E0" w:rsidP="004D12FF">
      <w:pPr>
        <w:spacing w:after="0" w:line="360" w:lineRule="auto"/>
        <w:rPr>
          <w:rFonts w:ascii="Book Antiqua" w:hAnsi="Book Antiqua" w:cs="Arial"/>
          <w:b/>
          <w:sz w:val="24"/>
          <w:szCs w:val="24"/>
        </w:rPr>
      </w:pPr>
    </w:p>
    <w:p w:rsidR="007601C6" w:rsidRPr="007B715A" w:rsidRDefault="00EC04BC" w:rsidP="004D12FF">
      <w:pPr>
        <w:spacing w:after="0" w:line="360" w:lineRule="auto"/>
        <w:rPr>
          <w:rFonts w:ascii="Book Antiqua" w:hAnsi="Book Antiqua" w:cs="Arial"/>
          <w:b/>
          <w:sz w:val="24"/>
          <w:szCs w:val="24"/>
        </w:rPr>
      </w:pPr>
      <w:r w:rsidRPr="007B715A">
        <w:rPr>
          <w:rFonts w:ascii="Book Antiqua" w:hAnsi="Book Antiqua" w:cs="Arial"/>
          <w:b/>
          <w:sz w:val="24"/>
          <w:szCs w:val="24"/>
        </w:rPr>
        <w:t>Sumario</w:t>
      </w:r>
    </w:p>
    <w:p w:rsidR="00EC04BC" w:rsidRPr="007B715A" w:rsidRDefault="00EC04BC" w:rsidP="004D12FF">
      <w:pPr>
        <w:spacing w:after="0" w:line="360" w:lineRule="auto"/>
        <w:rPr>
          <w:rFonts w:ascii="Book Antiqua" w:hAnsi="Book Antiqua" w:cs="Arial"/>
          <w:sz w:val="24"/>
          <w:szCs w:val="24"/>
        </w:rPr>
      </w:pPr>
      <w:proofErr w:type="gramStart"/>
      <w:r w:rsidRPr="007B715A">
        <w:rPr>
          <w:rFonts w:ascii="Book Antiqua" w:hAnsi="Book Antiqua" w:cs="Arial"/>
          <w:sz w:val="24"/>
          <w:szCs w:val="24"/>
        </w:rPr>
        <w:t xml:space="preserve">Introducción </w:t>
      </w:r>
      <w:r w:rsidR="00763209" w:rsidRPr="007B715A">
        <w:rPr>
          <w:rFonts w:ascii="Book Antiqua" w:hAnsi="Book Antiqua" w:cs="Arial"/>
          <w:sz w:val="24"/>
          <w:szCs w:val="24"/>
        </w:rPr>
        <w:t>…</w:t>
      </w:r>
      <w:proofErr w:type="gramEnd"/>
      <w:r w:rsidR="00763209" w:rsidRPr="007B715A">
        <w:rPr>
          <w:rFonts w:ascii="Book Antiqua" w:hAnsi="Book Antiqua" w:cs="Arial"/>
          <w:sz w:val="24"/>
          <w:szCs w:val="24"/>
        </w:rPr>
        <w:t>…………………………………………………………………….....</w:t>
      </w:r>
      <w:r w:rsidR="00763209" w:rsidRPr="007B715A">
        <w:rPr>
          <w:rFonts w:ascii="Book Antiqua" w:hAnsi="Book Antiqua" w:cs="Arial"/>
          <w:sz w:val="24"/>
          <w:szCs w:val="24"/>
        </w:rPr>
        <w:tab/>
      </w:r>
      <w:r w:rsidR="007B715A">
        <w:rPr>
          <w:rFonts w:ascii="Book Antiqua" w:hAnsi="Book Antiqua" w:cs="Arial"/>
          <w:sz w:val="24"/>
          <w:szCs w:val="24"/>
        </w:rPr>
        <w:t>1</w:t>
      </w:r>
    </w:p>
    <w:p w:rsidR="00EC04BC" w:rsidRPr="007B715A" w:rsidRDefault="00AC411C" w:rsidP="004D12FF">
      <w:pPr>
        <w:spacing w:after="0" w:line="360" w:lineRule="auto"/>
        <w:rPr>
          <w:rFonts w:ascii="Book Antiqua" w:hAnsi="Book Antiqua" w:cs="Arial"/>
          <w:sz w:val="24"/>
          <w:szCs w:val="24"/>
        </w:rPr>
      </w:pPr>
      <w:r w:rsidRPr="007B715A">
        <w:rPr>
          <w:rFonts w:ascii="Book Antiqua" w:hAnsi="Book Antiqua" w:cs="Arial"/>
          <w:sz w:val="24"/>
          <w:szCs w:val="24"/>
        </w:rPr>
        <w:t>La Minería Espacial</w:t>
      </w:r>
      <w:r w:rsidR="00763209" w:rsidRPr="007B715A">
        <w:rPr>
          <w:rFonts w:ascii="Book Antiqua" w:hAnsi="Book Antiqua" w:cs="Arial"/>
          <w:sz w:val="24"/>
          <w:szCs w:val="24"/>
        </w:rPr>
        <w:t>……………………………………………………………….....</w:t>
      </w:r>
      <w:r w:rsidR="00763209" w:rsidRPr="007B715A">
        <w:rPr>
          <w:rFonts w:ascii="Book Antiqua" w:hAnsi="Book Antiqua" w:cs="Arial"/>
          <w:sz w:val="24"/>
          <w:szCs w:val="24"/>
        </w:rPr>
        <w:tab/>
        <w:t>3</w:t>
      </w:r>
    </w:p>
    <w:p w:rsidR="00763209" w:rsidRPr="007B715A" w:rsidRDefault="00763209" w:rsidP="004D12FF">
      <w:pPr>
        <w:spacing w:after="0" w:line="360" w:lineRule="auto"/>
        <w:rPr>
          <w:rFonts w:ascii="Book Antiqua" w:hAnsi="Book Antiqua" w:cs="Arial"/>
          <w:sz w:val="24"/>
          <w:szCs w:val="24"/>
        </w:rPr>
      </w:pPr>
      <w:r w:rsidRPr="007B715A">
        <w:rPr>
          <w:rFonts w:ascii="Book Antiqua" w:hAnsi="Book Antiqua" w:cs="Arial"/>
          <w:sz w:val="24"/>
          <w:szCs w:val="24"/>
        </w:rPr>
        <w:t xml:space="preserve">Minería espacial con fines de investigación y exploración científica </w:t>
      </w:r>
      <w:proofErr w:type="gramStart"/>
      <w:r w:rsidRPr="007B715A">
        <w:rPr>
          <w:rFonts w:ascii="Book Antiqua" w:hAnsi="Book Antiqua" w:cs="Arial"/>
          <w:sz w:val="24"/>
          <w:szCs w:val="24"/>
        </w:rPr>
        <w:t>………….</w:t>
      </w:r>
      <w:proofErr w:type="gramEnd"/>
      <w:r w:rsidR="007E3EE7" w:rsidRPr="007B715A">
        <w:rPr>
          <w:rFonts w:ascii="Book Antiqua" w:hAnsi="Book Antiqua" w:cs="Arial"/>
          <w:sz w:val="24"/>
          <w:szCs w:val="24"/>
        </w:rPr>
        <w:tab/>
        <w:t>3</w:t>
      </w:r>
    </w:p>
    <w:p w:rsidR="00763209" w:rsidRPr="007B715A" w:rsidRDefault="00763209" w:rsidP="004D12FF">
      <w:pPr>
        <w:spacing w:after="0" w:line="360" w:lineRule="auto"/>
        <w:jc w:val="both"/>
        <w:rPr>
          <w:rFonts w:ascii="Book Antiqua" w:hAnsi="Book Antiqua" w:cs="Arial"/>
          <w:sz w:val="24"/>
          <w:szCs w:val="24"/>
        </w:rPr>
      </w:pPr>
      <w:r w:rsidRPr="007B715A">
        <w:rPr>
          <w:rFonts w:ascii="Book Antiqua" w:hAnsi="Book Antiqua" w:cs="Arial"/>
          <w:sz w:val="24"/>
          <w:szCs w:val="24"/>
        </w:rPr>
        <w:t xml:space="preserve">Minería Espacial para la utilización </w:t>
      </w:r>
      <w:r w:rsidRPr="007B715A">
        <w:rPr>
          <w:rFonts w:ascii="Book Antiqua" w:hAnsi="Book Antiqua" w:cs="Arial"/>
          <w:i/>
          <w:sz w:val="24"/>
          <w:szCs w:val="24"/>
        </w:rPr>
        <w:t xml:space="preserve">in situ </w:t>
      </w:r>
      <w:r w:rsidRPr="007B715A">
        <w:rPr>
          <w:rFonts w:ascii="Book Antiqua" w:hAnsi="Book Antiqua" w:cs="Arial"/>
          <w:sz w:val="24"/>
          <w:szCs w:val="24"/>
        </w:rPr>
        <w:t>de los recursos naturales extraídos de los cuerpos celestes, para el apoyo de misiones espaciales……………................</w:t>
      </w:r>
      <w:r w:rsidRPr="007B715A">
        <w:rPr>
          <w:rFonts w:ascii="Book Antiqua" w:hAnsi="Book Antiqua" w:cs="Arial"/>
          <w:sz w:val="24"/>
          <w:szCs w:val="24"/>
        </w:rPr>
        <w:tab/>
        <w:t>5</w:t>
      </w:r>
    </w:p>
    <w:p w:rsidR="00763209" w:rsidRPr="007B715A" w:rsidRDefault="00763209" w:rsidP="004D12FF">
      <w:pPr>
        <w:spacing w:after="0" w:line="360" w:lineRule="auto"/>
        <w:rPr>
          <w:rFonts w:ascii="Book Antiqua" w:hAnsi="Book Antiqua" w:cs="Arial"/>
          <w:sz w:val="24"/>
          <w:szCs w:val="24"/>
        </w:rPr>
      </w:pPr>
      <w:r w:rsidRPr="007B715A">
        <w:rPr>
          <w:rFonts w:ascii="Book Antiqua" w:hAnsi="Book Antiqua" w:cs="Arial"/>
          <w:sz w:val="24"/>
          <w:szCs w:val="24"/>
        </w:rPr>
        <w:t>Minería Espacial entendida como explotación de los recursos naturales con fines meramente comerciales …………………………………………………………….</w:t>
      </w:r>
      <w:r w:rsidRPr="007B715A">
        <w:rPr>
          <w:rFonts w:ascii="Book Antiqua" w:hAnsi="Book Antiqua" w:cs="Arial"/>
          <w:sz w:val="24"/>
          <w:szCs w:val="24"/>
        </w:rPr>
        <w:tab/>
        <w:t>7</w:t>
      </w:r>
    </w:p>
    <w:p w:rsidR="00763209" w:rsidRPr="007B715A" w:rsidRDefault="00763209" w:rsidP="007B715A">
      <w:pPr>
        <w:spacing w:after="0" w:line="360" w:lineRule="auto"/>
        <w:rPr>
          <w:rFonts w:ascii="Book Antiqua" w:hAnsi="Book Antiqua" w:cs="Arial"/>
          <w:sz w:val="24"/>
          <w:szCs w:val="24"/>
        </w:rPr>
      </w:pPr>
      <w:r w:rsidRPr="007B715A">
        <w:rPr>
          <w:rFonts w:ascii="Book Antiqua" w:hAnsi="Book Antiqua" w:cs="Arial"/>
          <w:sz w:val="24"/>
          <w:szCs w:val="24"/>
        </w:rPr>
        <w:t xml:space="preserve">Problemática actual de la actividad </w:t>
      </w:r>
      <w:proofErr w:type="gramStart"/>
      <w:r w:rsidRPr="007B715A">
        <w:rPr>
          <w:rFonts w:ascii="Book Antiqua" w:hAnsi="Book Antiqua" w:cs="Arial"/>
          <w:sz w:val="24"/>
          <w:szCs w:val="24"/>
        </w:rPr>
        <w:t>………………………………………</w:t>
      </w:r>
      <w:r w:rsidR="007B715A" w:rsidRPr="007B715A">
        <w:rPr>
          <w:rFonts w:ascii="Book Antiqua" w:hAnsi="Book Antiqua" w:cs="Arial"/>
          <w:sz w:val="24"/>
          <w:szCs w:val="24"/>
        </w:rPr>
        <w:t>……….</w:t>
      </w:r>
      <w:proofErr w:type="gramEnd"/>
      <w:r w:rsidRPr="007B715A">
        <w:rPr>
          <w:rFonts w:ascii="Book Antiqua" w:hAnsi="Book Antiqua" w:cs="Arial"/>
          <w:sz w:val="24"/>
          <w:szCs w:val="24"/>
        </w:rPr>
        <w:tab/>
      </w:r>
      <w:r w:rsidR="00285C43" w:rsidRPr="007B715A">
        <w:rPr>
          <w:rFonts w:ascii="Book Antiqua" w:hAnsi="Book Antiqua" w:cs="Arial"/>
          <w:sz w:val="24"/>
          <w:szCs w:val="24"/>
        </w:rPr>
        <w:t>8</w:t>
      </w:r>
      <w:r w:rsidRPr="007B715A">
        <w:rPr>
          <w:rFonts w:ascii="Book Antiqua" w:hAnsi="Book Antiqua" w:cs="Arial"/>
          <w:sz w:val="24"/>
          <w:szCs w:val="24"/>
        </w:rPr>
        <w:t xml:space="preserve"> </w:t>
      </w:r>
    </w:p>
    <w:p w:rsidR="00763209" w:rsidRPr="007B715A" w:rsidRDefault="00763209" w:rsidP="007B715A">
      <w:pPr>
        <w:spacing w:after="0" w:line="360" w:lineRule="auto"/>
        <w:rPr>
          <w:rFonts w:ascii="Book Antiqua" w:hAnsi="Book Antiqua" w:cs="Arial"/>
          <w:sz w:val="24"/>
          <w:szCs w:val="24"/>
        </w:rPr>
      </w:pPr>
      <w:r w:rsidRPr="007B715A">
        <w:rPr>
          <w:rFonts w:ascii="Book Antiqua" w:hAnsi="Book Antiqua" w:cs="Arial"/>
          <w:sz w:val="24"/>
          <w:szCs w:val="24"/>
        </w:rPr>
        <w:t xml:space="preserve">La postura de EE.UU y Luxemburgo </w:t>
      </w:r>
      <w:proofErr w:type="gramStart"/>
      <w:r w:rsidRPr="007B715A">
        <w:rPr>
          <w:rFonts w:ascii="Book Antiqua" w:hAnsi="Book Antiqua" w:cs="Arial"/>
          <w:sz w:val="24"/>
          <w:szCs w:val="24"/>
        </w:rPr>
        <w:t>……………………………………</w:t>
      </w:r>
      <w:r w:rsidR="007B715A" w:rsidRPr="007B715A">
        <w:rPr>
          <w:rFonts w:ascii="Book Antiqua" w:hAnsi="Book Antiqua" w:cs="Arial"/>
          <w:sz w:val="24"/>
          <w:szCs w:val="24"/>
        </w:rPr>
        <w:t>………..</w:t>
      </w:r>
      <w:proofErr w:type="gramEnd"/>
      <w:r w:rsidR="007B715A">
        <w:rPr>
          <w:rFonts w:ascii="Book Antiqua" w:hAnsi="Book Antiqua" w:cs="Arial"/>
          <w:sz w:val="24"/>
          <w:szCs w:val="24"/>
        </w:rPr>
        <w:tab/>
        <w:t>11</w:t>
      </w:r>
    </w:p>
    <w:p w:rsidR="00763209" w:rsidRPr="007B715A" w:rsidRDefault="00763209" w:rsidP="004D12FF">
      <w:pPr>
        <w:spacing w:after="0" w:line="360" w:lineRule="auto"/>
        <w:jc w:val="both"/>
        <w:rPr>
          <w:rFonts w:ascii="Book Antiqua" w:hAnsi="Book Antiqua" w:cs="Arial"/>
          <w:sz w:val="24"/>
          <w:szCs w:val="24"/>
        </w:rPr>
      </w:pPr>
      <w:r w:rsidRPr="007B715A">
        <w:rPr>
          <w:rFonts w:ascii="Book Antiqua" w:hAnsi="Book Antiqua" w:cs="Arial"/>
          <w:sz w:val="24"/>
          <w:szCs w:val="24"/>
        </w:rPr>
        <w:t xml:space="preserve">Propuestas y Conclusiones </w:t>
      </w:r>
      <w:proofErr w:type="gramStart"/>
      <w:r w:rsidRPr="007B715A">
        <w:rPr>
          <w:rFonts w:ascii="Book Antiqua" w:hAnsi="Book Antiqua" w:cs="Arial"/>
          <w:sz w:val="24"/>
          <w:szCs w:val="24"/>
        </w:rPr>
        <w:t>………………………………………………………..</w:t>
      </w:r>
      <w:proofErr w:type="gramEnd"/>
      <w:r w:rsidRPr="007B715A">
        <w:rPr>
          <w:rFonts w:ascii="Book Antiqua" w:hAnsi="Book Antiqua" w:cs="Arial"/>
          <w:sz w:val="24"/>
          <w:szCs w:val="24"/>
        </w:rPr>
        <w:tab/>
      </w:r>
      <w:r w:rsidR="007B715A">
        <w:rPr>
          <w:rFonts w:ascii="Book Antiqua" w:hAnsi="Book Antiqua" w:cs="Arial"/>
          <w:sz w:val="24"/>
          <w:szCs w:val="24"/>
        </w:rPr>
        <w:t>12</w:t>
      </w:r>
    </w:p>
    <w:p w:rsidR="00EC04BC" w:rsidRPr="007B715A" w:rsidRDefault="00EC04BC" w:rsidP="004D12FF">
      <w:pPr>
        <w:spacing w:after="0" w:line="360" w:lineRule="auto"/>
        <w:rPr>
          <w:rFonts w:ascii="Book Antiqua" w:hAnsi="Book Antiqua" w:cs="Arial"/>
          <w:sz w:val="24"/>
          <w:szCs w:val="24"/>
        </w:rPr>
      </w:pPr>
      <w:r w:rsidRPr="007B715A">
        <w:rPr>
          <w:rFonts w:ascii="Book Antiqua" w:hAnsi="Book Antiqua" w:cs="Arial"/>
          <w:sz w:val="24"/>
          <w:szCs w:val="24"/>
        </w:rPr>
        <w:t>Bibliografía</w:t>
      </w:r>
      <w:r w:rsidR="00763209" w:rsidRPr="007B715A">
        <w:rPr>
          <w:rFonts w:ascii="Book Antiqua" w:hAnsi="Book Antiqua" w:cs="Arial"/>
          <w:sz w:val="24"/>
          <w:szCs w:val="24"/>
        </w:rPr>
        <w:t xml:space="preserve"> </w:t>
      </w:r>
      <w:proofErr w:type="gramStart"/>
      <w:r w:rsidR="00763209" w:rsidRPr="007B715A">
        <w:rPr>
          <w:rFonts w:ascii="Book Antiqua" w:hAnsi="Book Antiqua" w:cs="Arial"/>
          <w:sz w:val="24"/>
          <w:szCs w:val="24"/>
        </w:rPr>
        <w:t>…………………………………………………………………………..</w:t>
      </w:r>
      <w:proofErr w:type="gramEnd"/>
      <w:r w:rsidR="00763209" w:rsidRPr="007B715A">
        <w:rPr>
          <w:rFonts w:ascii="Book Antiqua" w:hAnsi="Book Antiqua" w:cs="Arial"/>
          <w:sz w:val="24"/>
          <w:szCs w:val="24"/>
        </w:rPr>
        <w:tab/>
      </w:r>
      <w:r w:rsidR="007B715A">
        <w:rPr>
          <w:rFonts w:ascii="Book Antiqua" w:hAnsi="Book Antiqua" w:cs="Arial"/>
          <w:sz w:val="24"/>
          <w:szCs w:val="24"/>
        </w:rPr>
        <w:t>16</w:t>
      </w:r>
    </w:p>
    <w:p w:rsidR="00285C43" w:rsidRPr="007B715A" w:rsidRDefault="00285C43" w:rsidP="004D12FF">
      <w:pPr>
        <w:spacing w:after="0" w:line="360" w:lineRule="auto"/>
        <w:jc w:val="center"/>
        <w:rPr>
          <w:rFonts w:ascii="Book Antiqua" w:hAnsi="Book Antiqua" w:cs="Arial"/>
          <w:b/>
          <w:sz w:val="24"/>
          <w:szCs w:val="24"/>
        </w:rPr>
      </w:pPr>
    </w:p>
    <w:p w:rsidR="00EC04BC" w:rsidRPr="007B715A" w:rsidRDefault="00EC04BC" w:rsidP="004D12FF">
      <w:pPr>
        <w:spacing w:after="0" w:line="360" w:lineRule="auto"/>
        <w:rPr>
          <w:rFonts w:ascii="Book Antiqua" w:hAnsi="Book Antiqua" w:cs="Arial"/>
          <w:b/>
          <w:sz w:val="24"/>
          <w:szCs w:val="24"/>
        </w:rPr>
      </w:pPr>
      <w:r w:rsidRPr="007B715A">
        <w:rPr>
          <w:rFonts w:ascii="Book Antiqua" w:hAnsi="Book Antiqua" w:cs="Arial"/>
          <w:b/>
          <w:sz w:val="24"/>
          <w:szCs w:val="24"/>
        </w:rPr>
        <w:t>Introducción</w:t>
      </w:r>
    </w:p>
    <w:p w:rsidR="00BE7026" w:rsidRPr="007B715A" w:rsidRDefault="00BE7026"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Actualmente, en virtud de los avances tecnológicos en materia </w:t>
      </w:r>
      <w:r w:rsidR="009C3907" w:rsidRPr="007B715A">
        <w:rPr>
          <w:rFonts w:ascii="Book Antiqua" w:hAnsi="Book Antiqua" w:cs="Arial"/>
          <w:sz w:val="24"/>
          <w:szCs w:val="24"/>
        </w:rPr>
        <w:t xml:space="preserve">espacial </w:t>
      </w:r>
      <w:r w:rsidRPr="007B715A">
        <w:rPr>
          <w:rFonts w:ascii="Book Antiqua" w:hAnsi="Book Antiqua" w:cs="Arial"/>
          <w:sz w:val="24"/>
          <w:szCs w:val="24"/>
        </w:rPr>
        <w:t xml:space="preserve">desde el inicio de la carrera espacial, las actividades </w:t>
      </w:r>
      <w:r w:rsidR="009C3907" w:rsidRPr="007B715A">
        <w:rPr>
          <w:rFonts w:ascii="Book Antiqua" w:hAnsi="Book Antiqua" w:cs="Arial"/>
          <w:sz w:val="24"/>
          <w:szCs w:val="24"/>
        </w:rPr>
        <w:t xml:space="preserve">en esta área </w:t>
      </w:r>
      <w:r w:rsidRPr="007B715A">
        <w:rPr>
          <w:rFonts w:ascii="Book Antiqua" w:hAnsi="Book Antiqua" w:cs="Arial"/>
          <w:sz w:val="24"/>
          <w:szCs w:val="24"/>
        </w:rPr>
        <w:t xml:space="preserve">se han diversificado a un punto tal que en el espacio ultraterrestre se desarrollan un complejo variado de actividades. </w:t>
      </w:r>
    </w:p>
    <w:p w:rsidR="00BE7026" w:rsidRPr="007B715A" w:rsidRDefault="00BE7026"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Estas actividades comprenden, entre otras, el turismo espacial, </w:t>
      </w:r>
      <w:r w:rsidR="009C3907" w:rsidRPr="007B715A">
        <w:rPr>
          <w:rFonts w:ascii="Book Antiqua" w:hAnsi="Book Antiqua" w:cs="Arial"/>
          <w:sz w:val="24"/>
          <w:szCs w:val="24"/>
        </w:rPr>
        <w:t>la utilización</w:t>
      </w:r>
      <w:r w:rsidRPr="007B715A">
        <w:rPr>
          <w:rFonts w:ascii="Book Antiqua" w:hAnsi="Book Antiqua" w:cs="Arial"/>
          <w:sz w:val="24"/>
          <w:szCs w:val="24"/>
        </w:rPr>
        <w:t xml:space="preserve"> de la Órbita Geoestacionaria para </w:t>
      </w:r>
      <w:r w:rsidR="00285C43" w:rsidRPr="007B715A">
        <w:rPr>
          <w:rFonts w:ascii="Book Antiqua" w:hAnsi="Book Antiqua" w:cs="Arial"/>
          <w:sz w:val="24"/>
          <w:szCs w:val="24"/>
        </w:rPr>
        <w:t xml:space="preserve">el posicionamiento </w:t>
      </w:r>
      <w:r w:rsidRPr="007B715A">
        <w:rPr>
          <w:rFonts w:ascii="Book Antiqua" w:hAnsi="Book Antiqua" w:cs="Arial"/>
          <w:sz w:val="24"/>
          <w:szCs w:val="24"/>
        </w:rPr>
        <w:t xml:space="preserve">de satélites </w:t>
      </w:r>
      <w:r w:rsidR="00285C43" w:rsidRPr="007B715A">
        <w:rPr>
          <w:rFonts w:ascii="Book Antiqua" w:hAnsi="Book Antiqua" w:cs="Arial"/>
          <w:sz w:val="24"/>
          <w:szCs w:val="24"/>
        </w:rPr>
        <w:t>que prestan diversos servicios a la Tierra</w:t>
      </w:r>
      <w:r w:rsidRPr="007B715A">
        <w:rPr>
          <w:rFonts w:ascii="Book Antiqua" w:hAnsi="Book Antiqua" w:cs="Arial"/>
          <w:sz w:val="24"/>
          <w:szCs w:val="24"/>
        </w:rPr>
        <w:t xml:space="preserve">, la creación y utilización de la Estación Espacial Internacional con fines científicos de investigación y exploración o la investigación científica </w:t>
      </w:r>
      <w:r w:rsidR="009C3907" w:rsidRPr="007B715A">
        <w:rPr>
          <w:rFonts w:ascii="Book Antiqua" w:hAnsi="Book Antiqua" w:cs="Arial"/>
          <w:sz w:val="24"/>
          <w:szCs w:val="24"/>
        </w:rPr>
        <w:t>con miras al desarrollo de futuros asentamientos humanos en el espacio ultraterrestre.</w:t>
      </w:r>
    </w:p>
    <w:p w:rsidR="00AC411C" w:rsidRPr="007B715A" w:rsidRDefault="00BE7026"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En virtud de tales avances, hay una actividad que atrae particularmente el interés tanto de los Estados como de los particulares, la minería espacial. Sin embargo, el </w:t>
      </w:r>
      <w:r w:rsidR="00AC411C" w:rsidRPr="007B715A">
        <w:rPr>
          <w:rFonts w:ascii="Book Antiqua" w:hAnsi="Book Antiqua" w:cs="Arial"/>
          <w:sz w:val="24"/>
          <w:szCs w:val="24"/>
        </w:rPr>
        <w:t xml:space="preserve">Corpus Iuris Spatialis contempla un régimen ambiguo en este sentido lo que genera </w:t>
      </w:r>
      <w:r w:rsidR="00AC411C" w:rsidRPr="007B715A">
        <w:rPr>
          <w:rFonts w:ascii="Book Antiqua" w:hAnsi="Book Antiqua" w:cs="Arial"/>
          <w:sz w:val="24"/>
          <w:szCs w:val="24"/>
        </w:rPr>
        <w:lastRenderedPageBreak/>
        <w:t xml:space="preserve">conflictos a nivel internacionalidad acerca de la viabilidad </w:t>
      </w:r>
      <w:r w:rsidR="009C3907" w:rsidRPr="007B715A">
        <w:rPr>
          <w:rFonts w:ascii="Book Antiqua" w:hAnsi="Book Antiqua" w:cs="Arial"/>
          <w:sz w:val="24"/>
          <w:szCs w:val="24"/>
        </w:rPr>
        <w:t xml:space="preserve">jurídico-política </w:t>
      </w:r>
      <w:r w:rsidR="00AC411C" w:rsidRPr="007B715A">
        <w:rPr>
          <w:rFonts w:ascii="Book Antiqua" w:hAnsi="Book Antiqua" w:cs="Arial"/>
          <w:sz w:val="24"/>
          <w:szCs w:val="24"/>
        </w:rPr>
        <w:t xml:space="preserve">del ejercicio de esta actividad y del aprovechamiento de sus frutos. </w:t>
      </w:r>
    </w:p>
    <w:p w:rsidR="00AC411C" w:rsidRPr="007B715A" w:rsidRDefault="00AC411C"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Con el presente trabajo de investigación se pretende evaluar si es necesario la reforma del Corpus Iuris Spatialis o </w:t>
      </w:r>
      <w:r w:rsidR="009C3907" w:rsidRPr="007B715A">
        <w:rPr>
          <w:rFonts w:ascii="Book Antiqua" w:hAnsi="Book Antiqua" w:cs="Arial"/>
          <w:sz w:val="24"/>
          <w:szCs w:val="24"/>
        </w:rPr>
        <w:t xml:space="preserve">cuál </w:t>
      </w:r>
      <w:r w:rsidRPr="007B715A">
        <w:rPr>
          <w:rFonts w:ascii="Book Antiqua" w:hAnsi="Book Antiqua" w:cs="Arial"/>
          <w:sz w:val="24"/>
          <w:szCs w:val="24"/>
        </w:rPr>
        <w:t xml:space="preserve">otra opción resulta viable a los fines de lograr un desarrollo </w:t>
      </w:r>
      <w:r w:rsidR="009C3907" w:rsidRPr="007B715A">
        <w:rPr>
          <w:rFonts w:ascii="Book Antiqua" w:hAnsi="Book Antiqua" w:cs="Arial"/>
          <w:sz w:val="24"/>
          <w:szCs w:val="24"/>
        </w:rPr>
        <w:t xml:space="preserve">y un avance </w:t>
      </w:r>
      <w:r w:rsidRPr="007B715A">
        <w:rPr>
          <w:rFonts w:ascii="Book Antiqua" w:hAnsi="Book Antiqua" w:cs="Arial"/>
          <w:sz w:val="24"/>
          <w:szCs w:val="24"/>
        </w:rPr>
        <w:t xml:space="preserve">en este ámbito. </w:t>
      </w:r>
    </w:p>
    <w:p w:rsidR="007B715A" w:rsidRPr="007B715A" w:rsidRDefault="007B715A" w:rsidP="004D12FF">
      <w:pPr>
        <w:spacing w:after="0" w:line="360" w:lineRule="auto"/>
        <w:ind w:firstLine="708"/>
        <w:jc w:val="both"/>
        <w:rPr>
          <w:rFonts w:ascii="Book Antiqua" w:hAnsi="Book Antiqua" w:cs="Arial"/>
          <w:sz w:val="24"/>
          <w:szCs w:val="24"/>
        </w:rPr>
      </w:pPr>
      <w:r w:rsidRPr="007B715A">
        <w:rPr>
          <w:rFonts w:ascii="Book Antiqua" w:hAnsi="Book Antiqua" w:cs="Arial"/>
          <w:b/>
          <w:sz w:val="24"/>
          <w:szCs w:val="24"/>
        </w:rPr>
        <w:t>Palabras Clave:</w:t>
      </w:r>
      <w:r w:rsidRPr="007B715A">
        <w:rPr>
          <w:rFonts w:ascii="Book Antiqua" w:hAnsi="Book Antiqua" w:cs="Arial"/>
          <w:sz w:val="24"/>
          <w:szCs w:val="24"/>
        </w:rPr>
        <w:t xml:space="preserve"> Derecho Espacial, Minería, Minería Espacial, Espacio Ultraterrestre.</w:t>
      </w:r>
    </w:p>
    <w:p w:rsidR="007B715A" w:rsidRPr="007B715A" w:rsidRDefault="007B715A" w:rsidP="004D12FF">
      <w:pPr>
        <w:spacing w:after="0" w:line="360" w:lineRule="auto"/>
        <w:ind w:firstLine="708"/>
        <w:jc w:val="both"/>
        <w:rPr>
          <w:rFonts w:ascii="Book Antiqua" w:hAnsi="Book Antiqua" w:cs="Arial"/>
          <w:sz w:val="24"/>
          <w:szCs w:val="24"/>
          <w:lang w:val="en-US"/>
        </w:rPr>
      </w:pPr>
      <w:r w:rsidRPr="007B715A">
        <w:rPr>
          <w:rFonts w:ascii="Book Antiqua" w:hAnsi="Book Antiqua" w:cs="Arial"/>
          <w:b/>
          <w:sz w:val="24"/>
          <w:szCs w:val="24"/>
          <w:lang w:val="en-US"/>
        </w:rPr>
        <w:t>Key Words:</w:t>
      </w:r>
      <w:r w:rsidRPr="007B715A">
        <w:rPr>
          <w:rFonts w:ascii="Book Antiqua" w:hAnsi="Book Antiqua" w:cs="Arial"/>
          <w:sz w:val="24"/>
          <w:szCs w:val="24"/>
          <w:lang w:val="en-US"/>
        </w:rPr>
        <w:t xml:space="preserve"> </w:t>
      </w:r>
      <w:proofErr w:type="spellStart"/>
      <w:r w:rsidRPr="007B715A">
        <w:rPr>
          <w:rFonts w:ascii="Book Antiqua" w:hAnsi="Book Antiqua" w:cs="Arial"/>
          <w:sz w:val="24"/>
          <w:szCs w:val="24"/>
          <w:lang w:val="en-US"/>
        </w:rPr>
        <w:t>Spacial</w:t>
      </w:r>
      <w:proofErr w:type="spellEnd"/>
      <w:r w:rsidRPr="007B715A">
        <w:rPr>
          <w:rFonts w:ascii="Book Antiqua" w:hAnsi="Book Antiqua" w:cs="Arial"/>
          <w:sz w:val="24"/>
          <w:szCs w:val="24"/>
          <w:lang w:val="en-US"/>
        </w:rPr>
        <w:t xml:space="preserve"> Law, Mining, Mining Outer Space, Outer Space Treaty, Corpus </w:t>
      </w:r>
      <w:proofErr w:type="spellStart"/>
      <w:r w:rsidRPr="007B715A">
        <w:rPr>
          <w:rFonts w:ascii="Book Antiqua" w:hAnsi="Book Antiqua" w:cs="Arial"/>
          <w:sz w:val="24"/>
          <w:szCs w:val="24"/>
          <w:lang w:val="en-US"/>
        </w:rPr>
        <w:t>Iuris</w:t>
      </w:r>
      <w:proofErr w:type="spellEnd"/>
      <w:r w:rsidRPr="007B715A">
        <w:rPr>
          <w:rFonts w:ascii="Book Antiqua" w:hAnsi="Book Antiqua" w:cs="Arial"/>
          <w:sz w:val="24"/>
          <w:szCs w:val="24"/>
          <w:lang w:val="en-US"/>
        </w:rPr>
        <w:t xml:space="preserve"> Spatialis.</w:t>
      </w: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B715A" w:rsidRPr="007B715A" w:rsidRDefault="007B715A" w:rsidP="004D12FF">
      <w:pPr>
        <w:spacing w:after="0" w:line="360" w:lineRule="auto"/>
        <w:ind w:firstLine="708"/>
        <w:jc w:val="both"/>
        <w:rPr>
          <w:rFonts w:ascii="Book Antiqua" w:hAnsi="Book Antiqua" w:cs="Arial"/>
          <w:sz w:val="24"/>
          <w:szCs w:val="24"/>
          <w:lang w:val="en-US"/>
        </w:rPr>
      </w:pPr>
    </w:p>
    <w:p w:rsidR="007601C6" w:rsidRPr="007B715A" w:rsidRDefault="007E3EE7" w:rsidP="004D12FF">
      <w:pPr>
        <w:spacing w:after="0" w:line="360" w:lineRule="auto"/>
        <w:rPr>
          <w:rFonts w:ascii="Book Antiqua" w:hAnsi="Book Antiqua" w:cs="Arial"/>
          <w:b/>
          <w:sz w:val="24"/>
          <w:szCs w:val="24"/>
        </w:rPr>
      </w:pPr>
      <w:r w:rsidRPr="007B715A">
        <w:rPr>
          <w:rFonts w:ascii="Book Antiqua" w:hAnsi="Book Antiqua" w:cs="Arial"/>
          <w:b/>
          <w:sz w:val="24"/>
          <w:szCs w:val="24"/>
        </w:rPr>
        <w:lastRenderedPageBreak/>
        <w:t xml:space="preserve">La </w:t>
      </w:r>
      <w:r w:rsidR="007601C6" w:rsidRPr="007B715A">
        <w:rPr>
          <w:rFonts w:ascii="Book Antiqua" w:hAnsi="Book Antiqua" w:cs="Arial"/>
          <w:b/>
          <w:sz w:val="24"/>
          <w:szCs w:val="24"/>
        </w:rPr>
        <w:t xml:space="preserve">Minería Espacial. </w:t>
      </w:r>
    </w:p>
    <w:p w:rsidR="00BF043E" w:rsidRPr="007B715A" w:rsidRDefault="001334D0"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Esta actividad </w:t>
      </w:r>
      <w:r w:rsidR="007D5761" w:rsidRPr="007B715A">
        <w:rPr>
          <w:rFonts w:ascii="Book Antiqua" w:hAnsi="Book Antiqua" w:cs="Arial"/>
          <w:sz w:val="24"/>
          <w:szCs w:val="24"/>
        </w:rPr>
        <w:t xml:space="preserve">ha </w:t>
      </w:r>
      <w:r w:rsidR="0087222E" w:rsidRPr="007B715A">
        <w:rPr>
          <w:rFonts w:ascii="Book Antiqua" w:hAnsi="Book Antiqua" w:cs="Arial"/>
          <w:sz w:val="24"/>
          <w:szCs w:val="24"/>
        </w:rPr>
        <w:t>ocupado</w:t>
      </w:r>
      <w:r w:rsidR="007D5761" w:rsidRPr="007B715A">
        <w:rPr>
          <w:rFonts w:ascii="Book Antiqua" w:hAnsi="Book Antiqua" w:cs="Arial"/>
          <w:sz w:val="24"/>
          <w:szCs w:val="24"/>
        </w:rPr>
        <w:t xml:space="preserve"> la </w:t>
      </w:r>
      <w:r w:rsidR="00BD4145" w:rsidRPr="007B715A">
        <w:rPr>
          <w:rFonts w:ascii="Book Antiqua" w:hAnsi="Book Antiqua" w:cs="Arial"/>
          <w:sz w:val="24"/>
          <w:szCs w:val="24"/>
        </w:rPr>
        <w:t>a</w:t>
      </w:r>
      <w:r w:rsidR="007D5761" w:rsidRPr="007B715A">
        <w:rPr>
          <w:rFonts w:ascii="Book Antiqua" w:hAnsi="Book Antiqua" w:cs="Arial"/>
          <w:sz w:val="24"/>
          <w:szCs w:val="24"/>
        </w:rPr>
        <w:t xml:space="preserve">genda de los Estados </w:t>
      </w:r>
      <w:r w:rsidR="00BD4145" w:rsidRPr="007B715A">
        <w:rPr>
          <w:rFonts w:ascii="Book Antiqua" w:hAnsi="Book Antiqua" w:cs="Arial"/>
          <w:sz w:val="24"/>
          <w:szCs w:val="24"/>
        </w:rPr>
        <w:t>y de</w:t>
      </w:r>
      <w:r w:rsidR="00BF043E" w:rsidRPr="007B715A">
        <w:rPr>
          <w:rFonts w:ascii="Book Antiqua" w:hAnsi="Book Antiqua" w:cs="Arial"/>
          <w:sz w:val="24"/>
          <w:szCs w:val="24"/>
        </w:rPr>
        <w:t xml:space="preserve"> </w:t>
      </w:r>
      <w:r w:rsidR="00BD4145" w:rsidRPr="007B715A">
        <w:rPr>
          <w:rFonts w:ascii="Book Antiqua" w:hAnsi="Book Antiqua" w:cs="Arial"/>
          <w:sz w:val="24"/>
          <w:szCs w:val="24"/>
        </w:rPr>
        <w:t>l</w:t>
      </w:r>
      <w:r w:rsidR="00BF043E" w:rsidRPr="007B715A">
        <w:rPr>
          <w:rFonts w:ascii="Book Antiqua" w:hAnsi="Book Antiqua" w:cs="Arial"/>
          <w:sz w:val="24"/>
          <w:szCs w:val="24"/>
        </w:rPr>
        <w:t>a</w:t>
      </w:r>
      <w:r w:rsidR="00BD4145" w:rsidRPr="007B715A">
        <w:rPr>
          <w:rFonts w:ascii="Book Antiqua" w:hAnsi="Book Antiqua" w:cs="Arial"/>
          <w:sz w:val="24"/>
          <w:szCs w:val="24"/>
        </w:rPr>
        <w:t xml:space="preserve"> Comisión sobre la Utilización del Espacio Ultraterrestre con Fines Pacíficos con miras a lograr un tratamiento adecuado de este tema cónsono con la normativa internacional vinculante y no vinculante en la materia</w:t>
      </w:r>
      <w:r w:rsidR="00A93199" w:rsidRPr="007B715A">
        <w:rPr>
          <w:rFonts w:ascii="Book Antiqua" w:hAnsi="Book Antiqua" w:cs="Arial"/>
          <w:sz w:val="24"/>
          <w:szCs w:val="24"/>
        </w:rPr>
        <w:t xml:space="preserve"> y que cuente con la aprobación de los Estados</w:t>
      </w:r>
      <w:r w:rsidR="00845ED5" w:rsidRPr="007B715A">
        <w:rPr>
          <w:rFonts w:ascii="Book Antiqua" w:hAnsi="Book Antiqua" w:cs="Arial"/>
          <w:sz w:val="24"/>
          <w:szCs w:val="24"/>
        </w:rPr>
        <w:t>.</w:t>
      </w:r>
    </w:p>
    <w:p w:rsidR="00A93199" w:rsidRPr="007B715A" w:rsidRDefault="0087222E" w:rsidP="004D12FF">
      <w:pPr>
        <w:spacing w:after="0" w:line="360" w:lineRule="auto"/>
        <w:jc w:val="both"/>
        <w:rPr>
          <w:rFonts w:ascii="Book Antiqua" w:hAnsi="Book Antiqua" w:cs="Arial"/>
          <w:sz w:val="24"/>
          <w:szCs w:val="24"/>
        </w:rPr>
      </w:pPr>
      <w:r w:rsidRPr="007B715A">
        <w:rPr>
          <w:rFonts w:ascii="Book Antiqua" w:hAnsi="Book Antiqua" w:cs="Arial"/>
          <w:sz w:val="24"/>
          <w:szCs w:val="24"/>
        </w:rPr>
        <w:tab/>
      </w:r>
      <w:r w:rsidR="001334D0" w:rsidRPr="007B715A">
        <w:rPr>
          <w:rFonts w:ascii="Book Antiqua" w:hAnsi="Book Antiqua" w:cs="Arial"/>
          <w:sz w:val="24"/>
          <w:szCs w:val="24"/>
        </w:rPr>
        <w:t>L</w:t>
      </w:r>
      <w:r w:rsidR="005742B7" w:rsidRPr="007B715A">
        <w:rPr>
          <w:rFonts w:ascii="Book Antiqua" w:hAnsi="Book Antiqua" w:cs="Arial"/>
          <w:sz w:val="24"/>
          <w:szCs w:val="24"/>
        </w:rPr>
        <w:t>a minería espacial</w:t>
      </w:r>
      <w:r w:rsidR="009A5BFE" w:rsidRPr="007B715A">
        <w:rPr>
          <w:rFonts w:ascii="Book Antiqua" w:hAnsi="Book Antiqua" w:cs="Arial"/>
          <w:sz w:val="24"/>
          <w:szCs w:val="24"/>
        </w:rPr>
        <w:t>, entendida</w:t>
      </w:r>
      <w:r w:rsidR="005742B7" w:rsidRPr="007B715A">
        <w:rPr>
          <w:rFonts w:ascii="Book Antiqua" w:hAnsi="Book Antiqua" w:cs="Arial"/>
          <w:sz w:val="24"/>
          <w:szCs w:val="24"/>
        </w:rPr>
        <w:t xml:space="preserve"> como</w:t>
      </w:r>
      <w:r w:rsidR="001334D0" w:rsidRPr="007B715A">
        <w:rPr>
          <w:rFonts w:ascii="Book Antiqua" w:hAnsi="Book Antiqua" w:cs="Arial"/>
          <w:sz w:val="24"/>
          <w:szCs w:val="24"/>
        </w:rPr>
        <w:t xml:space="preserve"> la extracción de recursos minerales del espacio ultraterrestre constituye una actividad compleja la cual actualmente es materia de investigación</w:t>
      </w:r>
      <w:r w:rsidR="009A5BFE" w:rsidRPr="007B715A">
        <w:rPr>
          <w:rFonts w:ascii="Book Antiqua" w:hAnsi="Book Antiqua" w:cs="Arial"/>
          <w:sz w:val="24"/>
          <w:szCs w:val="24"/>
        </w:rPr>
        <w:t>, tanto desde el punto de vista técnico como desde el punto de vista lega</w:t>
      </w:r>
      <w:r w:rsidR="009C3907" w:rsidRPr="007B715A">
        <w:rPr>
          <w:rFonts w:ascii="Book Antiqua" w:hAnsi="Book Antiqua" w:cs="Arial"/>
          <w:sz w:val="24"/>
          <w:szCs w:val="24"/>
        </w:rPr>
        <w:t>l</w:t>
      </w:r>
      <w:r w:rsidR="002024F3" w:rsidRPr="007B715A">
        <w:rPr>
          <w:rFonts w:ascii="Book Antiqua" w:hAnsi="Book Antiqua" w:cs="Arial"/>
          <w:sz w:val="24"/>
          <w:szCs w:val="24"/>
        </w:rPr>
        <w:t xml:space="preserve"> </w:t>
      </w:r>
      <w:r w:rsidR="00A93199" w:rsidRPr="007B715A">
        <w:rPr>
          <w:rFonts w:ascii="Book Antiqua" w:hAnsi="Book Antiqua" w:cs="Arial"/>
          <w:sz w:val="24"/>
          <w:szCs w:val="24"/>
        </w:rPr>
        <w:t>-</w:t>
      </w:r>
      <w:r w:rsidR="002024F3" w:rsidRPr="007B715A">
        <w:rPr>
          <w:rFonts w:ascii="Book Antiqua" w:hAnsi="Book Antiqua" w:cs="Arial"/>
          <w:sz w:val="24"/>
          <w:szCs w:val="24"/>
        </w:rPr>
        <w:t xml:space="preserve">siendo este </w:t>
      </w:r>
      <w:r w:rsidR="00AC411C" w:rsidRPr="007B715A">
        <w:rPr>
          <w:rFonts w:ascii="Book Antiqua" w:hAnsi="Book Antiqua" w:cs="Arial"/>
          <w:sz w:val="24"/>
          <w:szCs w:val="24"/>
        </w:rPr>
        <w:t>último</w:t>
      </w:r>
      <w:r w:rsidR="002024F3" w:rsidRPr="007B715A">
        <w:rPr>
          <w:rFonts w:ascii="Book Antiqua" w:hAnsi="Book Antiqua" w:cs="Arial"/>
          <w:sz w:val="24"/>
          <w:szCs w:val="24"/>
        </w:rPr>
        <w:t xml:space="preserve"> e</w:t>
      </w:r>
      <w:r w:rsidR="009A5BFE" w:rsidRPr="007B715A">
        <w:rPr>
          <w:rFonts w:ascii="Book Antiqua" w:hAnsi="Book Antiqua" w:cs="Arial"/>
          <w:sz w:val="24"/>
          <w:szCs w:val="24"/>
        </w:rPr>
        <w:t>l</w:t>
      </w:r>
      <w:r w:rsidR="002024F3" w:rsidRPr="007B715A">
        <w:rPr>
          <w:rFonts w:ascii="Book Antiqua" w:hAnsi="Book Antiqua" w:cs="Arial"/>
          <w:sz w:val="24"/>
          <w:szCs w:val="24"/>
        </w:rPr>
        <w:t xml:space="preserve"> que nos ocupa en la presente</w:t>
      </w:r>
      <w:r w:rsidR="00A93199" w:rsidRPr="007B715A">
        <w:rPr>
          <w:rFonts w:ascii="Book Antiqua" w:hAnsi="Book Antiqua" w:cs="Arial"/>
          <w:sz w:val="24"/>
          <w:szCs w:val="24"/>
        </w:rPr>
        <w:t>-,</w:t>
      </w:r>
      <w:r w:rsidR="009A5BFE" w:rsidRPr="007B715A">
        <w:rPr>
          <w:rFonts w:ascii="Book Antiqua" w:hAnsi="Book Antiqua" w:cs="Arial"/>
          <w:sz w:val="24"/>
          <w:szCs w:val="24"/>
        </w:rPr>
        <w:t xml:space="preserve"> </w:t>
      </w:r>
      <w:r w:rsidR="001334D0" w:rsidRPr="007B715A">
        <w:rPr>
          <w:rFonts w:ascii="Book Antiqua" w:hAnsi="Book Antiqua" w:cs="Arial"/>
          <w:sz w:val="24"/>
          <w:szCs w:val="24"/>
        </w:rPr>
        <w:t>a los fines de su efectiva re</w:t>
      </w:r>
      <w:r w:rsidR="00A93199" w:rsidRPr="007B715A">
        <w:rPr>
          <w:rFonts w:ascii="Book Antiqua" w:hAnsi="Book Antiqua" w:cs="Arial"/>
          <w:sz w:val="24"/>
          <w:szCs w:val="24"/>
        </w:rPr>
        <w:t>alización en el futuro próximo.</w:t>
      </w:r>
    </w:p>
    <w:p w:rsidR="009A5BFE" w:rsidRPr="007B715A" w:rsidRDefault="009A5BFE"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En este sentido, resulta conveniente destacar que la minería espacial</w:t>
      </w:r>
      <w:r w:rsidR="00FD45B7" w:rsidRPr="007B715A">
        <w:rPr>
          <w:rFonts w:ascii="Book Antiqua" w:hAnsi="Book Antiqua" w:cs="Arial"/>
          <w:sz w:val="24"/>
          <w:szCs w:val="24"/>
        </w:rPr>
        <w:t>,</w:t>
      </w:r>
      <w:r w:rsidRPr="007B715A">
        <w:rPr>
          <w:rFonts w:ascii="Book Antiqua" w:hAnsi="Book Antiqua" w:cs="Arial"/>
          <w:sz w:val="24"/>
          <w:szCs w:val="24"/>
        </w:rPr>
        <w:t xml:space="preserve"> como actividad de especial complejidad</w:t>
      </w:r>
      <w:r w:rsidR="00FD45B7" w:rsidRPr="007B715A">
        <w:rPr>
          <w:rFonts w:ascii="Book Antiqua" w:hAnsi="Book Antiqua" w:cs="Arial"/>
          <w:sz w:val="24"/>
          <w:szCs w:val="24"/>
        </w:rPr>
        <w:t>,</w:t>
      </w:r>
      <w:r w:rsidRPr="007B715A">
        <w:rPr>
          <w:rFonts w:ascii="Book Antiqua" w:hAnsi="Book Antiqua" w:cs="Arial"/>
          <w:sz w:val="24"/>
          <w:szCs w:val="24"/>
        </w:rPr>
        <w:t xml:space="preserve"> </w:t>
      </w:r>
      <w:r w:rsidR="00AC411C" w:rsidRPr="007B715A">
        <w:rPr>
          <w:rFonts w:ascii="Book Antiqua" w:hAnsi="Book Antiqua" w:cs="Arial"/>
          <w:sz w:val="24"/>
          <w:szCs w:val="24"/>
        </w:rPr>
        <w:t xml:space="preserve">recibe </w:t>
      </w:r>
      <w:r w:rsidRPr="007B715A">
        <w:rPr>
          <w:rFonts w:ascii="Book Antiqua" w:hAnsi="Book Antiqua" w:cs="Arial"/>
          <w:sz w:val="24"/>
          <w:szCs w:val="24"/>
        </w:rPr>
        <w:t xml:space="preserve">un tratamiento legal diferenciado de acuerdo a su finalidad. </w:t>
      </w:r>
      <w:r w:rsidR="00740921" w:rsidRPr="007B715A">
        <w:rPr>
          <w:rFonts w:ascii="Book Antiqua" w:hAnsi="Book Antiqua" w:cs="Arial"/>
          <w:sz w:val="24"/>
          <w:szCs w:val="24"/>
        </w:rPr>
        <w:t>De esta manera</w:t>
      </w:r>
      <w:r w:rsidR="009C3907" w:rsidRPr="007B715A">
        <w:rPr>
          <w:rFonts w:ascii="Book Antiqua" w:hAnsi="Book Antiqua" w:cs="Arial"/>
          <w:sz w:val="24"/>
          <w:szCs w:val="24"/>
        </w:rPr>
        <w:t xml:space="preserve"> y a los efectos del presente trabajo</w:t>
      </w:r>
      <w:r w:rsidR="00740921" w:rsidRPr="007B715A">
        <w:rPr>
          <w:rFonts w:ascii="Book Antiqua" w:hAnsi="Book Antiqua" w:cs="Arial"/>
          <w:sz w:val="24"/>
          <w:szCs w:val="24"/>
        </w:rPr>
        <w:t xml:space="preserve">, </w:t>
      </w:r>
      <w:r w:rsidR="009C3907" w:rsidRPr="007B715A">
        <w:rPr>
          <w:rFonts w:ascii="Book Antiqua" w:hAnsi="Book Antiqua" w:cs="Arial"/>
          <w:sz w:val="24"/>
          <w:szCs w:val="24"/>
        </w:rPr>
        <w:t xml:space="preserve">clasificaremos </w:t>
      </w:r>
      <w:r w:rsidR="0087222E" w:rsidRPr="007B715A">
        <w:rPr>
          <w:rFonts w:ascii="Book Antiqua" w:hAnsi="Book Antiqua" w:cs="Arial"/>
          <w:sz w:val="24"/>
          <w:szCs w:val="24"/>
        </w:rPr>
        <w:t>la minería espacial de acuerdo a su finalidad en tres categorías las cuales</w:t>
      </w:r>
      <w:r w:rsidR="00AC411C" w:rsidRPr="007B715A">
        <w:rPr>
          <w:rFonts w:ascii="Book Antiqua" w:hAnsi="Book Antiqua" w:cs="Arial"/>
          <w:sz w:val="24"/>
          <w:szCs w:val="24"/>
        </w:rPr>
        <w:t>, como se manifestó previamente,</w:t>
      </w:r>
      <w:r w:rsidR="0087222E" w:rsidRPr="007B715A">
        <w:rPr>
          <w:rFonts w:ascii="Book Antiqua" w:hAnsi="Book Antiqua" w:cs="Arial"/>
          <w:sz w:val="24"/>
          <w:szCs w:val="24"/>
        </w:rPr>
        <w:t xml:space="preserve"> serán objeto de un régimen legal diferenciado. </w:t>
      </w:r>
    </w:p>
    <w:p w:rsidR="006B764C" w:rsidRPr="007B715A" w:rsidRDefault="0087222E" w:rsidP="004D12FF">
      <w:pPr>
        <w:spacing w:after="0" w:line="360" w:lineRule="auto"/>
        <w:jc w:val="both"/>
        <w:rPr>
          <w:rFonts w:ascii="Book Antiqua" w:hAnsi="Book Antiqua" w:cs="Arial"/>
          <w:sz w:val="24"/>
          <w:szCs w:val="24"/>
        </w:rPr>
      </w:pPr>
      <w:r w:rsidRPr="007B715A">
        <w:rPr>
          <w:rFonts w:ascii="Book Antiqua" w:hAnsi="Book Antiqua" w:cs="Arial"/>
          <w:sz w:val="24"/>
          <w:szCs w:val="24"/>
        </w:rPr>
        <w:tab/>
      </w:r>
      <w:r w:rsidR="00740921" w:rsidRPr="007B715A">
        <w:rPr>
          <w:rFonts w:ascii="Book Antiqua" w:hAnsi="Book Antiqua" w:cs="Arial"/>
          <w:sz w:val="24"/>
          <w:szCs w:val="24"/>
        </w:rPr>
        <w:t>Siendo así</w:t>
      </w:r>
      <w:r w:rsidRPr="007B715A">
        <w:rPr>
          <w:rFonts w:ascii="Book Antiqua" w:hAnsi="Book Antiqua" w:cs="Arial"/>
          <w:sz w:val="24"/>
          <w:szCs w:val="24"/>
        </w:rPr>
        <w:t>, tenemos</w:t>
      </w:r>
      <w:r w:rsidR="006B764C" w:rsidRPr="007B715A">
        <w:rPr>
          <w:rFonts w:ascii="Book Antiqua" w:hAnsi="Book Antiqua" w:cs="Arial"/>
          <w:sz w:val="24"/>
          <w:szCs w:val="24"/>
        </w:rPr>
        <w:t>:</w:t>
      </w:r>
    </w:p>
    <w:p w:rsidR="00740921" w:rsidRPr="007B715A" w:rsidRDefault="009B2F7C" w:rsidP="004D12FF">
      <w:pPr>
        <w:pStyle w:val="Prrafodelista"/>
        <w:numPr>
          <w:ilvl w:val="0"/>
          <w:numId w:val="1"/>
        </w:numPr>
        <w:spacing w:after="0" w:line="360" w:lineRule="auto"/>
        <w:ind w:left="0" w:firstLine="705"/>
        <w:jc w:val="both"/>
        <w:rPr>
          <w:rFonts w:ascii="Book Antiqua" w:hAnsi="Book Antiqua" w:cs="Arial"/>
          <w:sz w:val="24"/>
          <w:szCs w:val="24"/>
        </w:rPr>
      </w:pPr>
      <w:r w:rsidRPr="007B715A">
        <w:rPr>
          <w:rFonts w:ascii="Book Antiqua" w:hAnsi="Book Antiqua" w:cs="Arial"/>
          <w:b/>
          <w:sz w:val="24"/>
          <w:szCs w:val="24"/>
        </w:rPr>
        <w:t>M</w:t>
      </w:r>
      <w:r w:rsidR="0087222E" w:rsidRPr="007B715A">
        <w:rPr>
          <w:rFonts w:ascii="Book Antiqua" w:hAnsi="Book Antiqua" w:cs="Arial"/>
          <w:b/>
          <w:sz w:val="24"/>
          <w:szCs w:val="24"/>
        </w:rPr>
        <w:t>inería espacial con fines de investigación y exploración científica</w:t>
      </w:r>
      <w:r w:rsidR="0087222E" w:rsidRPr="007B715A">
        <w:rPr>
          <w:rFonts w:ascii="Book Antiqua" w:hAnsi="Book Antiqua" w:cs="Arial"/>
          <w:sz w:val="24"/>
          <w:szCs w:val="24"/>
        </w:rPr>
        <w:t xml:space="preserve">, en la cual se extraen recursos naturales de cuerpos celestes </w:t>
      </w:r>
      <w:r w:rsidR="006B764C" w:rsidRPr="007B715A">
        <w:rPr>
          <w:rFonts w:ascii="Book Antiqua" w:hAnsi="Book Antiqua" w:cs="Arial"/>
          <w:sz w:val="24"/>
          <w:szCs w:val="24"/>
        </w:rPr>
        <w:t xml:space="preserve">del espacio ultraterrestre, con </w:t>
      </w:r>
      <w:r w:rsidR="00740921" w:rsidRPr="007B715A">
        <w:rPr>
          <w:rFonts w:ascii="Book Antiqua" w:hAnsi="Book Antiqua" w:cs="Arial"/>
          <w:sz w:val="24"/>
          <w:szCs w:val="24"/>
        </w:rPr>
        <w:t xml:space="preserve">la finalidad de investigar científicamente </w:t>
      </w:r>
      <w:r w:rsidR="006B764C" w:rsidRPr="007B715A">
        <w:rPr>
          <w:rFonts w:ascii="Book Antiqua" w:hAnsi="Book Antiqua" w:cs="Arial"/>
          <w:sz w:val="24"/>
          <w:szCs w:val="24"/>
        </w:rPr>
        <w:t>la composición química y física de los cuerpos celestes, para analizar la viabilidad de asentamientos humanos en el espacio</w:t>
      </w:r>
      <w:r w:rsidR="00740921" w:rsidRPr="007B715A">
        <w:rPr>
          <w:rFonts w:ascii="Book Antiqua" w:hAnsi="Book Antiqua" w:cs="Arial"/>
          <w:sz w:val="24"/>
          <w:szCs w:val="24"/>
        </w:rPr>
        <w:t>, del turismo espacial e</w:t>
      </w:r>
      <w:r w:rsidR="006B764C" w:rsidRPr="007B715A">
        <w:rPr>
          <w:rFonts w:ascii="Book Antiqua" w:hAnsi="Book Antiqua" w:cs="Arial"/>
          <w:sz w:val="24"/>
          <w:szCs w:val="24"/>
        </w:rPr>
        <w:t xml:space="preserve"> </w:t>
      </w:r>
      <w:r w:rsidR="00740921" w:rsidRPr="007B715A">
        <w:rPr>
          <w:rFonts w:ascii="Book Antiqua" w:hAnsi="Book Antiqua" w:cs="Arial"/>
          <w:sz w:val="24"/>
          <w:szCs w:val="24"/>
        </w:rPr>
        <w:t>incluso para analizar la viabilidad de la extracción de recursos naturales con otros fines, entre otros</w:t>
      </w:r>
      <w:r w:rsidR="006B764C" w:rsidRPr="007B715A">
        <w:rPr>
          <w:rFonts w:ascii="Book Antiqua" w:hAnsi="Book Antiqua" w:cs="Arial"/>
          <w:sz w:val="24"/>
          <w:szCs w:val="24"/>
        </w:rPr>
        <w:t xml:space="preserve">. </w:t>
      </w:r>
    </w:p>
    <w:p w:rsidR="00331C10" w:rsidRPr="007B715A" w:rsidRDefault="009C3907"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Un ejemplo de ello es </w:t>
      </w:r>
      <w:r w:rsidR="006B764C" w:rsidRPr="007B715A">
        <w:rPr>
          <w:rFonts w:ascii="Book Antiqua" w:hAnsi="Book Antiqua" w:cs="Arial"/>
          <w:sz w:val="24"/>
          <w:szCs w:val="24"/>
        </w:rPr>
        <w:t xml:space="preserve">la misión espacial </w:t>
      </w:r>
      <w:r w:rsidR="00406E34" w:rsidRPr="007B715A">
        <w:rPr>
          <w:rFonts w:ascii="Book Antiqua" w:hAnsi="Book Antiqua" w:cs="Arial"/>
          <w:sz w:val="24"/>
          <w:szCs w:val="24"/>
        </w:rPr>
        <w:t xml:space="preserve">OSIRIS-REX liderada por la </w:t>
      </w:r>
      <w:r w:rsidR="00406E34" w:rsidRPr="007B715A">
        <w:rPr>
          <w:rFonts w:ascii="Book Antiqua" w:hAnsi="Book Antiqua" w:cs="Arial"/>
          <w:sz w:val="24"/>
          <w:szCs w:val="24"/>
          <w:shd w:val="clear" w:color="auto" w:fill="FFFFFF"/>
        </w:rPr>
        <w:t>Administración Nacional de Aeronáutica y el Espacio (</w:t>
      </w:r>
      <w:r w:rsidRPr="007B715A">
        <w:rPr>
          <w:rFonts w:ascii="Book Antiqua" w:hAnsi="Book Antiqua" w:cs="Arial"/>
          <w:sz w:val="24"/>
          <w:szCs w:val="24"/>
          <w:shd w:val="clear" w:color="auto" w:fill="FFFFFF"/>
        </w:rPr>
        <w:t xml:space="preserve">en lo adelante </w:t>
      </w:r>
      <w:r w:rsidR="00406E34" w:rsidRPr="007B715A">
        <w:rPr>
          <w:rFonts w:ascii="Book Antiqua" w:hAnsi="Book Antiqua" w:cs="Arial"/>
          <w:sz w:val="24"/>
          <w:szCs w:val="24"/>
          <w:shd w:val="clear" w:color="auto" w:fill="FFFFFF"/>
        </w:rPr>
        <w:t>NASA</w:t>
      </w:r>
      <w:r w:rsidR="00331C10" w:rsidRPr="007B715A">
        <w:rPr>
          <w:rFonts w:ascii="Book Antiqua" w:hAnsi="Book Antiqua" w:cs="Arial"/>
          <w:sz w:val="24"/>
          <w:szCs w:val="24"/>
          <w:shd w:val="clear" w:color="auto" w:fill="FFFFFF"/>
        </w:rPr>
        <w:t>,</w:t>
      </w:r>
      <w:r w:rsidR="00406E34" w:rsidRPr="007B715A">
        <w:rPr>
          <w:rFonts w:ascii="Book Antiqua" w:hAnsi="Book Antiqua" w:cs="Arial"/>
          <w:sz w:val="24"/>
          <w:szCs w:val="24"/>
          <w:shd w:val="clear" w:color="auto" w:fill="FFFFFF"/>
        </w:rPr>
        <w:t xml:space="preserve"> por sus siglas en inglés)</w:t>
      </w:r>
      <w:r w:rsidR="006B764C" w:rsidRPr="007B715A">
        <w:rPr>
          <w:rFonts w:ascii="Book Antiqua" w:hAnsi="Book Antiqua" w:cs="Arial"/>
          <w:sz w:val="24"/>
          <w:szCs w:val="24"/>
        </w:rPr>
        <w:t xml:space="preserve">, </w:t>
      </w:r>
      <w:r w:rsidR="00331C10" w:rsidRPr="007B715A">
        <w:rPr>
          <w:rFonts w:ascii="Book Antiqua" w:hAnsi="Book Antiqua" w:cs="Arial"/>
          <w:sz w:val="24"/>
          <w:szCs w:val="24"/>
        </w:rPr>
        <w:t xml:space="preserve">pretende el estudio y la extracción de </w:t>
      </w:r>
      <w:r w:rsidR="00406E34" w:rsidRPr="007B715A">
        <w:rPr>
          <w:rFonts w:ascii="Book Antiqua" w:hAnsi="Book Antiqua" w:cs="Arial"/>
          <w:sz w:val="24"/>
          <w:szCs w:val="24"/>
        </w:rPr>
        <w:t>muestra</w:t>
      </w:r>
      <w:r w:rsidR="00331C10" w:rsidRPr="007B715A">
        <w:rPr>
          <w:rFonts w:ascii="Book Antiqua" w:hAnsi="Book Antiqua" w:cs="Arial"/>
          <w:sz w:val="24"/>
          <w:szCs w:val="24"/>
        </w:rPr>
        <w:t>s</w:t>
      </w:r>
      <w:r w:rsidR="00406E34" w:rsidRPr="007B715A">
        <w:rPr>
          <w:rFonts w:ascii="Book Antiqua" w:hAnsi="Book Antiqua" w:cs="Arial"/>
          <w:sz w:val="24"/>
          <w:szCs w:val="24"/>
        </w:rPr>
        <w:t xml:space="preserve"> </w:t>
      </w:r>
      <w:r w:rsidR="00331C10" w:rsidRPr="007B715A">
        <w:rPr>
          <w:rFonts w:ascii="Book Antiqua" w:hAnsi="Book Antiqua" w:cs="Arial"/>
          <w:sz w:val="24"/>
          <w:szCs w:val="24"/>
        </w:rPr>
        <w:t xml:space="preserve">del asteroide </w:t>
      </w:r>
      <w:proofErr w:type="spellStart"/>
      <w:r w:rsidR="00331C10" w:rsidRPr="007B715A">
        <w:rPr>
          <w:rFonts w:ascii="Book Antiqua" w:hAnsi="Book Antiqua" w:cs="Arial"/>
          <w:sz w:val="24"/>
          <w:szCs w:val="24"/>
        </w:rPr>
        <w:t>Bennus</w:t>
      </w:r>
      <w:proofErr w:type="spellEnd"/>
      <w:r w:rsidR="00331C10" w:rsidRPr="007B715A">
        <w:rPr>
          <w:rFonts w:ascii="Book Antiqua" w:hAnsi="Book Antiqua" w:cs="Arial"/>
          <w:sz w:val="24"/>
          <w:szCs w:val="24"/>
        </w:rPr>
        <w:t xml:space="preserve">. Posteriormente, </w:t>
      </w:r>
      <w:r w:rsidR="006B764C" w:rsidRPr="007B715A">
        <w:rPr>
          <w:rFonts w:ascii="Book Antiqua" w:hAnsi="Book Antiqua" w:cs="Arial"/>
          <w:sz w:val="24"/>
          <w:szCs w:val="24"/>
        </w:rPr>
        <w:t xml:space="preserve">prevé traerlos a la tierra para su posterior investigación </w:t>
      </w:r>
      <w:r w:rsidR="00406E34" w:rsidRPr="007B715A">
        <w:rPr>
          <w:rFonts w:ascii="Book Antiqua" w:hAnsi="Book Antiqua" w:cs="Arial"/>
          <w:sz w:val="24"/>
          <w:szCs w:val="24"/>
        </w:rPr>
        <w:t>para el año 2023</w:t>
      </w:r>
      <w:r w:rsidR="00331C10" w:rsidRPr="007B715A">
        <w:rPr>
          <w:rFonts w:ascii="Book Antiqua" w:hAnsi="Book Antiqua" w:cs="Arial"/>
          <w:sz w:val="24"/>
          <w:szCs w:val="24"/>
        </w:rPr>
        <w:t xml:space="preserve">. Son socios de esta misión, </w:t>
      </w:r>
      <w:r w:rsidR="00406E34" w:rsidRPr="007B715A">
        <w:rPr>
          <w:rFonts w:ascii="Book Antiqua" w:hAnsi="Book Antiqua" w:cs="Arial"/>
          <w:sz w:val="24"/>
          <w:szCs w:val="24"/>
        </w:rPr>
        <w:t xml:space="preserve">entre otros el Centro Nacional de Estudios Espaciales de Francia (CNES) y </w:t>
      </w:r>
      <w:r w:rsidR="00331C10" w:rsidRPr="007B715A">
        <w:rPr>
          <w:rFonts w:ascii="Book Antiqua" w:hAnsi="Book Antiqua" w:cs="Arial"/>
          <w:sz w:val="24"/>
          <w:szCs w:val="24"/>
        </w:rPr>
        <w:t xml:space="preserve">la </w:t>
      </w:r>
      <w:r w:rsidR="00406E34" w:rsidRPr="007B715A">
        <w:rPr>
          <w:rFonts w:ascii="Book Antiqua" w:hAnsi="Book Antiqua" w:cs="Arial"/>
          <w:sz w:val="24"/>
          <w:szCs w:val="24"/>
        </w:rPr>
        <w:t>Agencia de Exploración Aeroespacial de Japón (JAXA)</w:t>
      </w:r>
      <w:r w:rsidR="00406E34" w:rsidRPr="007B715A">
        <w:rPr>
          <w:rStyle w:val="Refdenotaalpie"/>
          <w:rFonts w:ascii="Book Antiqua" w:hAnsi="Book Antiqua" w:cs="Arial"/>
          <w:sz w:val="24"/>
          <w:szCs w:val="24"/>
        </w:rPr>
        <w:footnoteReference w:id="2"/>
      </w:r>
      <w:r w:rsidR="00406E34" w:rsidRPr="007B715A">
        <w:rPr>
          <w:rFonts w:ascii="Book Antiqua" w:hAnsi="Book Antiqua" w:cs="Arial"/>
          <w:sz w:val="24"/>
          <w:szCs w:val="24"/>
        </w:rPr>
        <w:t>.</w:t>
      </w:r>
      <w:r w:rsidR="00331C10" w:rsidRPr="007B715A">
        <w:rPr>
          <w:rFonts w:ascii="Book Antiqua" w:hAnsi="Book Antiqua" w:cs="Arial"/>
          <w:sz w:val="24"/>
          <w:szCs w:val="24"/>
        </w:rPr>
        <w:t xml:space="preserve"> </w:t>
      </w:r>
    </w:p>
    <w:p w:rsidR="009623E4" w:rsidRPr="007B715A" w:rsidRDefault="00331C10"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lastRenderedPageBreak/>
        <w:t xml:space="preserve">Por su parte, la misión </w:t>
      </w:r>
      <w:proofErr w:type="spellStart"/>
      <w:r w:rsidRPr="007B715A">
        <w:rPr>
          <w:rFonts w:ascii="Book Antiqua" w:hAnsi="Book Antiqua" w:cs="Arial"/>
          <w:sz w:val="24"/>
          <w:szCs w:val="24"/>
        </w:rPr>
        <w:t>Hayabusa</w:t>
      </w:r>
      <w:proofErr w:type="spellEnd"/>
      <w:r w:rsidRPr="007B715A">
        <w:rPr>
          <w:rFonts w:ascii="Book Antiqua" w:hAnsi="Book Antiqua" w:cs="Arial"/>
          <w:sz w:val="24"/>
          <w:szCs w:val="24"/>
        </w:rPr>
        <w:t xml:space="preserve"> 2 liderada por la Agencia Japonesa de Exploración Aeroespacial, en diciembre de 2020 ingresó a la Tierra para su investigación muestras del asteroide </w:t>
      </w:r>
      <w:proofErr w:type="spellStart"/>
      <w:r w:rsidRPr="007B715A">
        <w:rPr>
          <w:rFonts w:ascii="Book Antiqua" w:hAnsi="Book Antiqua" w:cs="Arial"/>
          <w:sz w:val="24"/>
          <w:szCs w:val="24"/>
        </w:rPr>
        <w:t>Ryugu</w:t>
      </w:r>
      <w:proofErr w:type="spellEnd"/>
      <w:r w:rsidRPr="007B715A">
        <w:rPr>
          <w:rFonts w:ascii="Book Antiqua" w:hAnsi="Book Antiqua" w:cs="Arial"/>
          <w:sz w:val="24"/>
          <w:szCs w:val="24"/>
        </w:rPr>
        <w:t xml:space="preserve">. </w:t>
      </w:r>
    </w:p>
    <w:p w:rsidR="009623E4" w:rsidRPr="007B715A" w:rsidRDefault="009623E4"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Las muestras de ambas misiones estarán a disposición de científicos para su estudio. De hecho las Agencias Espaciales de Estados Unidos de América y de Japón celebraron un acuerdo para compartir con científicos del mundo las muestras obtenidas de sus misiones espaciales.</w:t>
      </w:r>
      <w:r w:rsidRPr="007B715A">
        <w:rPr>
          <w:rStyle w:val="Refdenotaalpie"/>
          <w:rFonts w:ascii="Book Antiqua" w:hAnsi="Book Antiqua" w:cs="Arial"/>
          <w:sz w:val="24"/>
          <w:szCs w:val="24"/>
        </w:rPr>
        <w:footnoteReference w:id="3"/>
      </w:r>
    </w:p>
    <w:p w:rsidR="00640145" w:rsidRPr="007B715A" w:rsidRDefault="00C73228"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Ahora bien, respecto a su tratamiento legal, </w:t>
      </w:r>
      <w:r w:rsidR="00640145" w:rsidRPr="007B715A">
        <w:rPr>
          <w:rFonts w:ascii="Book Antiqua" w:hAnsi="Book Antiqua" w:cs="Arial"/>
          <w:sz w:val="24"/>
          <w:szCs w:val="24"/>
        </w:rPr>
        <w:t xml:space="preserve">puede notarse que esta actividad se enmarca claramente dentro de los principios </w:t>
      </w:r>
      <w:r w:rsidR="009C3907" w:rsidRPr="007B715A">
        <w:rPr>
          <w:rFonts w:ascii="Book Antiqua" w:hAnsi="Book Antiqua" w:cs="Arial"/>
          <w:sz w:val="24"/>
          <w:szCs w:val="24"/>
        </w:rPr>
        <w:t xml:space="preserve">y normativa </w:t>
      </w:r>
      <w:r w:rsidR="00640145" w:rsidRPr="007B715A">
        <w:rPr>
          <w:rFonts w:ascii="Book Antiqua" w:hAnsi="Book Antiqua" w:cs="Arial"/>
          <w:sz w:val="24"/>
          <w:szCs w:val="24"/>
        </w:rPr>
        <w:t>del sistema del Derecho</w:t>
      </w:r>
      <w:r w:rsidR="009C3907" w:rsidRPr="007B715A">
        <w:rPr>
          <w:rFonts w:ascii="Book Antiqua" w:hAnsi="Book Antiqua" w:cs="Arial"/>
          <w:sz w:val="24"/>
          <w:szCs w:val="24"/>
        </w:rPr>
        <w:t xml:space="preserve"> Espacial en el cual prima la </w:t>
      </w:r>
      <w:r w:rsidR="00640145" w:rsidRPr="007B715A">
        <w:rPr>
          <w:rFonts w:ascii="Book Antiqua" w:hAnsi="Book Antiqua" w:cs="Arial"/>
          <w:sz w:val="24"/>
          <w:szCs w:val="24"/>
        </w:rPr>
        <w:t xml:space="preserve">exploración y utilización del espacio en provecho de todos los países, </w:t>
      </w:r>
      <w:r w:rsidR="009C3907" w:rsidRPr="007B715A">
        <w:rPr>
          <w:rFonts w:ascii="Book Antiqua" w:hAnsi="Book Antiqua" w:cs="Arial"/>
          <w:sz w:val="24"/>
          <w:szCs w:val="24"/>
        </w:rPr>
        <w:t xml:space="preserve">el </w:t>
      </w:r>
      <w:r w:rsidR="00640145" w:rsidRPr="007B715A">
        <w:rPr>
          <w:rFonts w:ascii="Book Antiqua" w:hAnsi="Book Antiqua" w:cs="Arial"/>
          <w:sz w:val="24"/>
          <w:szCs w:val="24"/>
        </w:rPr>
        <w:t xml:space="preserve">uso pacífico </w:t>
      </w:r>
      <w:r w:rsidR="009C3907" w:rsidRPr="007B715A">
        <w:rPr>
          <w:rFonts w:ascii="Book Antiqua" w:hAnsi="Book Antiqua" w:cs="Arial"/>
          <w:sz w:val="24"/>
          <w:szCs w:val="24"/>
        </w:rPr>
        <w:t xml:space="preserve">del espacio ultraterrestre </w:t>
      </w:r>
      <w:r w:rsidR="00640145" w:rsidRPr="007B715A">
        <w:rPr>
          <w:rFonts w:ascii="Book Antiqua" w:hAnsi="Book Antiqua" w:cs="Arial"/>
          <w:sz w:val="24"/>
          <w:szCs w:val="24"/>
        </w:rPr>
        <w:t xml:space="preserve">y </w:t>
      </w:r>
      <w:r w:rsidR="009C3907" w:rsidRPr="007B715A">
        <w:rPr>
          <w:rFonts w:ascii="Book Antiqua" w:hAnsi="Book Antiqua" w:cs="Arial"/>
          <w:sz w:val="24"/>
          <w:szCs w:val="24"/>
        </w:rPr>
        <w:t xml:space="preserve">la </w:t>
      </w:r>
      <w:r w:rsidR="00640145" w:rsidRPr="007B715A">
        <w:rPr>
          <w:rFonts w:ascii="Book Antiqua" w:hAnsi="Book Antiqua" w:cs="Arial"/>
          <w:sz w:val="24"/>
          <w:szCs w:val="24"/>
        </w:rPr>
        <w:t>cooperación y coparticipación internacional consagrados en el artículo 1</w:t>
      </w:r>
      <w:r w:rsidR="007B715A">
        <w:rPr>
          <w:rFonts w:ascii="Book Antiqua" w:hAnsi="Book Antiqua" w:cs="Arial"/>
          <w:sz w:val="24"/>
          <w:szCs w:val="24"/>
        </w:rPr>
        <w:t xml:space="preserve"> </w:t>
      </w:r>
      <w:r w:rsidR="007B715A">
        <w:rPr>
          <w:rStyle w:val="Refdenotaalpie"/>
          <w:rFonts w:ascii="Book Antiqua" w:hAnsi="Book Antiqua" w:cs="Arial"/>
          <w:sz w:val="24"/>
          <w:szCs w:val="24"/>
        </w:rPr>
        <w:footnoteReference w:id="4"/>
      </w:r>
      <w:r w:rsidR="00640145" w:rsidRPr="007B715A">
        <w:rPr>
          <w:rFonts w:ascii="Book Antiqua" w:hAnsi="Book Antiqua" w:cs="Arial"/>
          <w:sz w:val="24"/>
          <w:szCs w:val="24"/>
        </w:rPr>
        <w:t xml:space="preserve"> del </w:t>
      </w:r>
      <w:r w:rsidR="00285C43" w:rsidRPr="007B715A">
        <w:rPr>
          <w:rFonts w:ascii="Book Antiqua" w:hAnsi="Book Antiqua" w:cs="Arial"/>
          <w:sz w:val="24"/>
          <w:szCs w:val="24"/>
        </w:rPr>
        <w:t>Tratado sobre los Principios que Deben Regir las Actividades de los Estados en la Exploración y Utilización del Espacio Ultraterrestre, incluso la Luna y otros Cuerpos Celestes (en lo adelante “Tratado del Espacio”)</w:t>
      </w:r>
      <w:r w:rsidR="009C3907" w:rsidRPr="007B715A">
        <w:rPr>
          <w:rFonts w:ascii="Book Antiqua" w:hAnsi="Book Antiqua" w:cs="Arial"/>
          <w:sz w:val="24"/>
          <w:szCs w:val="24"/>
        </w:rPr>
        <w:t xml:space="preserve">, en el Acuerdo que debe regir las actividades de los Estados en la Luna y otros cuerpos celestes (en lo adelante “Acuerdo de la Luna”) </w:t>
      </w:r>
      <w:r w:rsidR="00640145" w:rsidRPr="007B715A">
        <w:rPr>
          <w:rFonts w:ascii="Book Antiqua" w:hAnsi="Book Antiqua" w:cs="Arial"/>
          <w:sz w:val="24"/>
          <w:szCs w:val="24"/>
        </w:rPr>
        <w:t xml:space="preserve">y en la Declaración de los principios jurídicos que deben regir las actividades de los Estados en la exploración y utilización del espacio ultraterrestre. </w:t>
      </w:r>
    </w:p>
    <w:p w:rsidR="00A232A9" w:rsidRPr="007B715A" w:rsidRDefault="00640145"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C</w:t>
      </w:r>
      <w:r w:rsidR="00A232A9" w:rsidRPr="007B715A">
        <w:rPr>
          <w:rFonts w:ascii="Book Antiqua" w:hAnsi="Book Antiqua" w:cs="Arial"/>
          <w:sz w:val="24"/>
          <w:szCs w:val="24"/>
        </w:rPr>
        <w:t xml:space="preserve">abe </w:t>
      </w:r>
      <w:r w:rsidRPr="007B715A">
        <w:rPr>
          <w:rFonts w:ascii="Book Antiqua" w:hAnsi="Book Antiqua" w:cs="Arial"/>
          <w:sz w:val="24"/>
          <w:szCs w:val="24"/>
        </w:rPr>
        <w:t xml:space="preserve">asimismo, </w:t>
      </w:r>
      <w:r w:rsidR="00A232A9" w:rsidRPr="007B715A">
        <w:rPr>
          <w:rFonts w:ascii="Book Antiqua" w:hAnsi="Book Antiqua" w:cs="Arial"/>
          <w:sz w:val="24"/>
          <w:szCs w:val="24"/>
        </w:rPr>
        <w:t xml:space="preserve">tener en cuenta lo establecido en el Acuerdo de la Luna, el cual si bien no ha logrado un gran apoyo a nivel internacional, contiene normativa avanzada respecto </w:t>
      </w:r>
      <w:r w:rsidR="005414B2" w:rsidRPr="007B715A">
        <w:rPr>
          <w:rFonts w:ascii="Book Antiqua" w:hAnsi="Book Antiqua" w:cs="Arial"/>
          <w:sz w:val="24"/>
          <w:szCs w:val="24"/>
        </w:rPr>
        <w:t xml:space="preserve">del </w:t>
      </w:r>
      <w:r w:rsidR="00A232A9" w:rsidRPr="007B715A">
        <w:rPr>
          <w:rFonts w:ascii="Book Antiqua" w:hAnsi="Book Antiqua" w:cs="Arial"/>
          <w:sz w:val="24"/>
          <w:szCs w:val="24"/>
        </w:rPr>
        <w:t>Tratado del E</w:t>
      </w:r>
      <w:r w:rsidR="005414B2" w:rsidRPr="007B715A">
        <w:rPr>
          <w:rFonts w:ascii="Book Antiqua" w:hAnsi="Book Antiqua" w:cs="Arial"/>
          <w:sz w:val="24"/>
          <w:szCs w:val="24"/>
        </w:rPr>
        <w:t>spacio, la cual nos puede cuanto</w:t>
      </w:r>
      <w:r w:rsidR="00A232A9" w:rsidRPr="007B715A">
        <w:rPr>
          <w:rFonts w:ascii="Book Antiqua" w:hAnsi="Book Antiqua" w:cs="Arial"/>
          <w:sz w:val="24"/>
          <w:szCs w:val="24"/>
        </w:rPr>
        <w:t xml:space="preserve"> menos servir como guía para el tratamiento que deba dársele a cuestiones que dada su naturaleza presentan conflictos en la actualidad. </w:t>
      </w:r>
    </w:p>
    <w:p w:rsidR="00A232A9" w:rsidRPr="007B715A" w:rsidRDefault="00A232A9"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lastRenderedPageBreak/>
        <w:t>En este sentido, su artículo 6 en su numeral 2</w:t>
      </w:r>
      <w:r w:rsidR="007B715A">
        <w:rPr>
          <w:rFonts w:ascii="Book Antiqua" w:hAnsi="Book Antiqua" w:cs="Arial"/>
          <w:sz w:val="24"/>
          <w:szCs w:val="24"/>
        </w:rPr>
        <w:t xml:space="preserve"> </w:t>
      </w:r>
      <w:r w:rsidR="007B715A">
        <w:rPr>
          <w:rStyle w:val="Refdenotaalpie"/>
          <w:rFonts w:ascii="Book Antiqua" w:hAnsi="Book Antiqua" w:cs="Arial"/>
          <w:sz w:val="24"/>
          <w:szCs w:val="24"/>
        </w:rPr>
        <w:footnoteReference w:id="5"/>
      </w:r>
      <w:r w:rsidRPr="007B715A">
        <w:rPr>
          <w:rFonts w:ascii="Book Antiqua" w:hAnsi="Book Antiqua" w:cs="Arial"/>
          <w:sz w:val="24"/>
          <w:szCs w:val="24"/>
        </w:rPr>
        <w:t xml:space="preserve"> establece que “(…) </w:t>
      </w:r>
      <w:r w:rsidRPr="007B715A">
        <w:rPr>
          <w:rFonts w:ascii="Book Antiqua" w:hAnsi="Book Antiqua" w:cs="Arial"/>
          <w:b/>
          <w:i/>
          <w:sz w:val="24"/>
          <w:szCs w:val="24"/>
        </w:rPr>
        <w:t>Al realizar investigaciones científicas con arreglo a las disposiciones del presente Acuerdo, los Estados Partes tendrán derecho a recoger y extraer de la Luna muestras de sus minerales y otras sustancias</w:t>
      </w:r>
      <w:r w:rsidRPr="007B715A">
        <w:rPr>
          <w:rFonts w:ascii="Book Antiqua" w:hAnsi="Book Antiqua" w:cs="Arial"/>
          <w:i/>
          <w:sz w:val="24"/>
          <w:szCs w:val="24"/>
        </w:rPr>
        <w:t>. Esas muestras permanecerán a disposición de los Estados Partes que las hayan hecho recoger y éstos podrán utilizarlas con fines científicos. Los Estados Partes tendrán en cuenta la conveniencia de poner parte de esas muestras a disposición de otros Estados Partes interesados y de la comunidad científica internacional para la investigación científica.</w:t>
      </w:r>
      <w:r w:rsidRPr="007B715A">
        <w:rPr>
          <w:rFonts w:ascii="Book Antiqua" w:hAnsi="Book Antiqua" w:cs="Arial"/>
          <w:sz w:val="24"/>
          <w:szCs w:val="24"/>
        </w:rPr>
        <w:t xml:space="preserve"> (…)” (resaltado propio).</w:t>
      </w:r>
    </w:p>
    <w:p w:rsidR="00C73228" w:rsidRPr="007B715A" w:rsidRDefault="00640145" w:rsidP="004D12FF">
      <w:pPr>
        <w:spacing w:after="0" w:line="360" w:lineRule="auto"/>
        <w:ind w:firstLine="705"/>
        <w:jc w:val="both"/>
        <w:rPr>
          <w:rFonts w:ascii="Book Antiqua" w:hAnsi="Book Antiqua" w:cs="Arial"/>
          <w:sz w:val="24"/>
          <w:szCs w:val="24"/>
        </w:rPr>
      </w:pPr>
      <w:r w:rsidRPr="007B715A">
        <w:rPr>
          <w:rFonts w:ascii="Book Antiqua" w:hAnsi="Book Antiqua" w:cs="Arial"/>
          <w:sz w:val="24"/>
          <w:szCs w:val="24"/>
        </w:rPr>
        <w:t xml:space="preserve">De manera que, el desarrollo de la minería espacial con fines de investigación </w:t>
      </w:r>
      <w:r w:rsidR="00C73228" w:rsidRPr="007B715A">
        <w:rPr>
          <w:rFonts w:ascii="Book Antiqua" w:hAnsi="Book Antiqua" w:cs="Arial"/>
          <w:sz w:val="24"/>
          <w:szCs w:val="24"/>
        </w:rPr>
        <w:t>se muestra acorde a lo establecido en el Tratado del Espacio respecto a la exploración y utilización del espacio ultraterrestre con fines pacíficos, científicos y e</w:t>
      </w:r>
      <w:r w:rsidRPr="007B715A">
        <w:rPr>
          <w:rFonts w:ascii="Book Antiqua" w:hAnsi="Book Antiqua" w:cs="Arial"/>
          <w:sz w:val="24"/>
          <w:szCs w:val="24"/>
        </w:rPr>
        <w:t>n interés de toda la humanidad, p</w:t>
      </w:r>
      <w:r w:rsidR="00C73228" w:rsidRPr="007B715A">
        <w:rPr>
          <w:rFonts w:ascii="Book Antiqua" w:hAnsi="Book Antiqua" w:cs="Arial"/>
          <w:sz w:val="24"/>
          <w:szCs w:val="24"/>
        </w:rPr>
        <w:t xml:space="preserve">or lo que </w:t>
      </w:r>
      <w:r w:rsidRPr="007B715A">
        <w:rPr>
          <w:rFonts w:ascii="Book Antiqua" w:hAnsi="Book Antiqua" w:cs="Arial"/>
          <w:sz w:val="24"/>
          <w:szCs w:val="24"/>
        </w:rPr>
        <w:t xml:space="preserve">podemos advertir </w:t>
      </w:r>
      <w:r w:rsidR="00C73228" w:rsidRPr="007B715A">
        <w:rPr>
          <w:rFonts w:ascii="Book Antiqua" w:hAnsi="Book Antiqua" w:cs="Arial"/>
          <w:sz w:val="24"/>
          <w:szCs w:val="24"/>
        </w:rPr>
        <w:t xml:space="preserve">que la realización de esta actividad bajo las condiciones mencionadas previamente </w:t>
      </w:r>
      <w:r w:rsidRPr="007B715A">
        <w:rPr>
          <w:rFonts w:ascii="Book Antiqua" w:hAnsi="Book Antiqua" w:cs="Arial"/>
          <w:sz w:val="24"/>
          <w:szCs w:val="24"/>
        </w:rPr>
        <w:t xml:space="preserve">debe considerarse permitida </w:t>
      </w:r>
      <w:r w:rsidR="00C73228" w:rsidRPr="007B715A">
        <w:rPr>
          <w:rFonts w:ascii="Book Antiqua" w:hAnsi="Book Antiqua" w:cs="Arial"/>
          <w:sz w:val="24"/>
          <w:szCs w:val="24"/>
        </w:rPr>
        <w:t xml:space="preserve">bajo la óptica del Corpus Iuris Spatialis, máxime si se realiza promoviendo la cooperación internacional. </w:t>
      </w:r>
    </w:p>
    <w:p w:rsidR="00CA0AA7" w:rsidRPr="007B715A" w:rsidRDefault="00CA0AA7" w:rsidP="004D12FF">
      <w:pPr>
        <w:spacing w:after="0" w:line="360" w:lineRule="auto"/>
        <w:ind w:firstLine="705"/>
        <w:jc w:val="both"/>
        <w:rPr>
          <w:rFonts w:ascii="Book Antiqua" w:hAnsi="Book Antiqua" w:cs="Arial"/>
          <w:sz w:val="24"/>
          <w:szCs w:val="24"/>
        </w:rPr>
      </w:pPr>
    </w:p>
    <w:p w:rsidR="00DA52D8" w:rsidRPr="007B715A" w:rsidRDefault="009B2F7C" w:rsidP="004D12FF">
      <w:pPr>
        <w:pStyle w:val="Prrafodelista"/>
        <w:numPr>
          <w:ilvl w:val="0"/>
          <w:numId w:val="1"/>
        </w:numPr>
        <w:spacing w:after="0" w:line="360" w:lineRule="auto"/>
        <w:ind w:left="0" w:firstLine="705"/>
        <w:jc w:val="both"/>
        <w:rPr>
          <w:rFonts w:ascii="Book Antiqua" w:hAnsi="Book Antiqua" w:cs="Arial"/>
          <w:b/>
          <w:sz w:val="24"/>
          <w:szCs w:val="24"/>
        </w:rPr>
      </w:pPr>
      <w:r w:rsidRPr="007B715A">
        <w:rPr>
          <w:rFonts w:ascii="Book Antiqua" w:hAnsi="Book Antiqua" w:cs="Arial"/>
          <w:b/>
          <w:sz w:val="24"/>
          <w:szCs w:val="24"/>
        </w:rPr>
        <w:t xml:space="preserve">Minería Espacial para la utilización </w:t>
      </w:r>
      <w:r w:rsidR="00FD45B7" w:rsidRPr="007B715A">
        <w:rPr>
          <w:rFonts w:ascii="Book Antiqua" w:hAnsi="Book Antiqua" w:cs="Arial"/>
          <w:b/>
          <w:i/>
          <w:sz w:val="24"/>
          <w:szCs w:val="24"/>
        </w:rPr>
        <w:t xml:space="preserve">in situ </w:t>
      </w:r>
      <w:r w:rsidRPr="007B715A">
        <w:rPr>
          <w:rFonts w:ascii="Book Antiqua" w:hAnsi="Book Antiqua" w:cs="Arial"/>
          <w:b/>
          <w:sz w:val="24"/>
          <w:szCs w:val="24"/>
        </w:rPr>
        <w:t>de los recursos naturales extraídos de los cuerpos celestes, para el apoyo de misiones espaciales</w:t>
      </w:r>
      <w:r w:rsidRPr="007B715A">
        <w:rPr>
          <w:rFonts w:ascii="Book Antiqua" w:hAnsi="Book Antiqua" w:cs="Arial"/>
          <w:b/>
          <w:i/>
          <w:sz w:val="24"/>
          <w:szCs w:val="24"/>
        </w:rPr>
        <w:t xml:space="preserve">. </w:t>
      </w:r>
    </w:p>
    <w:p w:rsidR="00DA52D8" w:rsidRPr="007B715A" w:rsidRDefault="00FD45B7" w:rsidP="004D12FF">
      <w:pPr>
        <w:pStyle w:val="Prrafodelista"/>
        <w:spacing w:after="0" w:line="360" w:lineRule="auto"/>
        <w:ind w:left="0" w:firstLine="705"/>
        <w:jc w:val="both"/>
        <w:rPr>
          <w:rFonts w:ascii="Book Antiqua" w:hAnsi="Book Antiqua" w:cs="Arial"/>
          <w:sz w:val="24"/>
          <w:szCs w:val="24"/>
        </w:rPr>
      </w:pPr>
      <w:r w:rsidRPr="007B715A">
        <w:rPr>
          <w:rFonts w:ascii="Book Antiqua" w:hAnsi="Book Antiqua" w:cs="Arial"/>
          <w:sz w:val="24"/>
          <w:szCs w:val="24"/>
        </w:rPr>
        <w:t xml:space="preserve">Este tipo de actividad como lo señalamos previamente, tiene como finalidad </w:t>
      </w:r>
      <w:r w:rsidR="00640145" w:rsidRPr="007B715A">
        <w:rPr>
          <w:rFonts w:ascii="Book Antiqua" w:hAnsi="Book Antiqua" w:cs="Arial"/>
          <w:sz w:val="24"/>
          <w:szCs w:val="24"/>
        </w:rPr>
        <w:t>la utilización</w:t>
      </w:r>
      <w:r w:rsidR="00DA52D8" w:rsidRPr="007B715A">
        <w:rPr>
          <w:rFonts w:ascii="Book Antiqua" w:hAnsi="Book Antiqua" w:cs="Arial"/>
          <w:sz w:val="24"/>
          <w:szCs w:val="24"/>
        </w:rPr>
        <w:t xml:space="preserve"> </w:t>
      </w:r>
      <w:r w:rsidR="00DA52D8" w:rsidRPr="007B715A">
        <w:rPr>
          <w:rFonts w:ascii="Book Antiqua" w:hAnsi="Book Antiqua" w:cs="Arial"/>
          <w:i/>
          <w:sz w:val="24"/>
          <w:szCs w:val="24"/>
        </w:rPr>
        <w:t>in situ</w:t>
      </w:r>
      <w:r w:rsidRPr="007B715A">
        <w:rPr>
          <w:rFonts w:ascii="Book Antiqua" w:hAnsi="Book Antiqua" w:cs="Arial"/>
          <w:sz w:val="24"/>
          <w:szCs w:val="24"/>
        </w:rPr>
        <w:t xml:space="preserve"> de los recursos extraídos de cuerpos celestes en el espacio ultraterrestre, con</w:t>
      </w:r>
      <w:r w:rsidR="002F6B9F" w:rsidRPr="007B715A">
        <w:rPr>
          <w:rFonts w:ascii="Book Antiqua" w:hAnsi="Book Antiqua" w:cs="Arial"/>
          <w:sz w:val="24"/>
          <w:szCs w:val="24"/>
        </w:rPr>
        <w:t xml:space="preserve"> miras al apoyo de misiones espaciales. Es decir, lo ideal en la extracción de recursos </w:t>
      </w:r>
      <w:r w:rsidR="00640145" w:rsidRPr="007B715A">
        <w:rPr>
          <w:rFonts w:ascii="Book Antiqua" w:hAnsi="Book Antiqua" w:cs="Arial"/>
          <w:sz w:val="24"/>
          <w:szCs w:val="24"/>
        </w:rPr>
        <w:t xml:space="preserve">naturales </w:t>
      </w:r>
      <w:r w:rsidR="002F6B9F" w:rsidRPr="007B715A">
        <w:rPr>
          <w:rFonts w:ascii="Book Antiqua" w:hAnsi="Book Antiqua" w:cs="Arial"/>
          <w:sz w:val="24"/>
          <w:szCs w:val="24"/>
        </w:rPr>
        <w:t>con esta finalidad es su conversión en combustible</w:t>
      </w:r>
      <w:r w:rsidR="00F90DD6" w:rsidRPr="007B715A">
        <w:rPr>
          <w:rFonts w:ascii="Book Antiqua" w:hAnsi="Book Antiqua" w:cs="Arial"/>
          <w:sz w:val="24"/>
          <w:szCs w:val="24"/>
        </w:rPr>
        <w:t>s</w:t>
      </w:r>
      <w:r w:rsidR="002F6B9F" w:rsidRPr="007B715A">
        <w:rPr>
          <w:rFonts w:ascii="Book Antiqua" w:hAnsi="Book Antiqua" w:cs="Arial"/>
          <w:sz w:val="24"/>
          <w:szCs w:val="24"/>
        </w:rPr>
        <w:t xml:space="preserve"> u otros materiales incluso en agua para sustento de misiones espaciales y que de esta manera puedan estas misiones ser má</w:t>
      </w:r>
      <w:r w:rsidR="00DA52D8" w:rsidRPr="007B715A">
        <w:rPr>
          <w:rFonts w:ascii="Book Antiqua" w:hAnsi="Book Antiqua" w:cs="Arial"/>
          <w:sz w:val="24"/>
          <w:szCs w:val="24"/>
        </w:rPr>
        <w:t xml:space="preserve">s útiles, seguras, eficaces y rentables. </w:t>
      </w:r>
    </w:p>
    <w:p w:rsidR="005049A0" w:rsidRPr="007B715A" w:rsidRDefault="00DA52D8" w:rsidP="004D12FF">
      <w:pPr>
        <w:pStyle w:val="Prrafodelista"/>
        <w:spacing w:after="0" w:line="360" w:lineRule="auto"/>
        <w:ind w:left="0" w:firstLine="705"/>
        <w:jc w:val="both"/>
        <w:rPr>
          <w:rFonts w:ascii="Book Antiqua" w:hAnsi="Book Antiqua" w:cs="Arial"/>
          <w:sz w:val="24"/>
          <w:szCs w:val="24"/>
        </w:rPr>
      </w:pPr>
      <w:r w:rsidRPr="007B715A">
        <w:rPr>
          <w:rFonts w:ascii="Book Antiqua" w:hAnsi="Book Antiqua" w:cs="Arial"/>
          <w:sz w:val="24"/>
          <w:szCs w:val="24"/>
        </w:rPr>
        <w:lastRenderedPageBreak/>
        <w:t>El obstáculo que busca superarse con esto es</w:t>
      </w:r>
      <w:r w:rsidR="00F90DD6" w:rsidRPr="007B715A">
        <w:rPr>
          <w:rFonts w:ascii="Book Antiqua" w:hAnsi="Book Antiqua" w:cs="Arial"/>
          <w:sz w:val="24"/>
          <w:szCs w:val="24"/>
        </w:rPr>
        <w:t>, entre otros,</w:t>
      </w:r>
      <w:r w:rsidRPr="007B715A">
        <w:rPr>
          <w:rFonts w:ascii="Book Antiqua" w:hAnsi="Book Antiqua" w:cs="Arial"/>
          <w:sz w:val="24"/>
          <w:szCs w:val="24"/>
        </w:rPr>
        <w:t xml:space="preserve"> la dependencia de envíos de recursos desde la tierra para su aprovechamiento</w:t>
      </w:r>
      <w:r w:rsidR="00F90DD6" w:rsidRPr="007B715A">
        <w:rPr>
          <w:rFonts w:ascii="Book Antiqua" w:hAnsi="Book Antiqua" w:cs="Arial"/>
          <w:sz w:val="24"/>
          <w:szCs w:val="24"/>
        </w:rPr>
        <w:t xml:space="preserve">, situación que genera en la actualidad </w:t>
      </w:r>
      <w:r w:rsidRPr="007B715A">
        <w:rPr>
          <w:rFonts w:ascii="Book Antiqua" w:hAnsi="Book Antiqua" w:cs="Arial"/>
          <w:sz w:val="24"/>
          <w:szCs w:val="24"/>
        </w:rPr>
        <w:t>a u</w:t>
      </w:r>
      <w:r w:rsidR="0043673B" w:rsidRPr="007B715A">
        <w:rPr>
          <w:rFonts w:ascii="Book Antiqua" w:hAnsi="Book Antiqua" w:cs="Arial"/>
          <w:sz w:val="24"/>
          <w:szCs w:val="24"/>
        </w:rPr>
        <w:t xml:space="preserve">n mayor costo en </w:t>
      </w:r>
      <w:r w:rsidR="00F90DD6" w:rsidRPr="007B715A">
        <w:rPr>
          <w:rFonts w:ascii="Book Antiqua" w:hAnsi="Book Antiqua" w:cs="Arial"/>
          <w:sz w:val="24"/>
          <w:szCs w:val="24"/>
        </w:rPr>
        <w:t>y un mayor riesgo en la operación</w:t>
      </w:r>
      <w:r w:rsidR="005049A0" w:rsidRPr="007B715A">
        <w:rPr>
          <w:rFonts w:ascii="Book Antiqua" w:hAnsi="Book Antiqua" w:cs="Arial"/>
          <w:sz w:val="24"/>
          <w:szCs w:val="24"/>
        </w:rPr>
        <w:t xml:space="preserve">. </w:t>
      </w:r>
    </w:p>
    <w:p w:rsidR="00DA52D8" w:rsidRPr="007B715A" w:rsidRDefault="00DA52D8" w:rsidP="004D12FF">
      <w:pPr>
        <w:pStyle w:val="Prrafodelista"/>
        <w:spacing w:after="0" w:line="360" w:lineRule="auto"/>
        <w:ind w:left="0" w:firstLine="705"/>
        <w:jc w:val="both"/>
        <w:rPr>
          <w:rFonts w:ascii="Book Antiqua" w:hAnsi="Book Antiqua" w:cs="Arial"/>
          <w:sz w:val="24"/>
          <w:szCs w:val="24"/>
        </w:rPr>
      </w:pPr>
      <w:r w:rsidRPr="007B715A">
        <w:rPr>
          <w:rFonts w:ascii="Book Antiqua" w:hAnsi="Book Antiqua" w:cs="Arial"/>
          <w:sz w:val="24"/>
          <w:szCs w:val="24"/>
        </w:rPr>
        <w:t xml:space="preserve">A los fines de aterrizar un poco lo anterior, podemos observar lo señalado en la Descripción general del programa de exploración lunar de la NASA (Plan ARTEMIS): </w:t>
      </w:r>
    </w:p>
    <w:p w:rsidR="00DA52D8" w:rsidRPr="007B715A" w:rsidRDefault="00DA52D8" w:rsidP="004D12FF">
      <w:pPr>
        <w:pStyle w:val="Prrafodelista"/>
        <w:spacing w:after="0" w:line="360" w:lineRule="auto"/>
        <w:ind w:left="0" w:firstLine="705"/>
        <w:jc w:val="both"/>
        <w:rPr>
          <w:rFonts w:ascii="Book Antiqua" w:hAnsi="Book Antiqua" w:cs="Arial"/>
          <w:sz w:val="24"/>
          <w:szCs w:val="24"/>
        </w:rPr>
      </w:pPr>
      <w:r w:rsidRPr="007B715A">
        <w:rPr>
          <w:rFonts w:ascii="Book Antiqua" w:hAnsi="Book Antiqua" w:cs="Arial"/>
          <w:sz w:val="24"/>
          <w:szCs w:val="24"/>
        </w:rPr>
        <w:t xml:space="preserve">“(…) </w:t>
      </w:r>
      <w:r w:rsidRPr="007B715A">
        <w:rPr>
          <w:rFonts w:ascii="Book Antiqua" w:hAnsi="Book Antiqua" w:cs="Arial"/>
          <w:i/>
          <w:sz w:val="24"/>
          <w:szCs w:val="24"/>
        </w:rPr>
        <w:t xml:space="preserve">Los desarrollos de procesos químicos y térmicos pueden brindar opciones para descomponer los minerales y compuestos naturales que se encuentran en la Luna y convertirlos en consumibles humanos o incluso en propulsores. Otras aplicaciones potenciales a más largo plazo podrían conducir al procesamiento de metales extraterrestres y la construcción de hábitats u otras estructuras de la superficie lunar utilizando recursos que se encuentran en la Luna. </w:t>
      </w:r>
      <w:r w:rsidR="005414B2" w:rsidRPr="007B715A">
        <w:rPr>
          <w:rFonts w:ascii="Book Antiqua" w:hAnsi="Book Antiqua" w:cs="Arial"/>
          <w:sz w:val="24"/>
          <w:szCs w:val="24"/>
        </w:rPr>
        <w:t>(…)”</w:t>
      </w:r>
      <w:r w:rsidR="005414B2" w:rsidRPr="007B715A">
        <w:rPr>
          <w:rStyle w:val="Refdenotaalpie"/>
          <w:rFonts w:ascii="Book Antiqua" w:hAnsi="Book Antiqua" w:cs="Arial"/>
          <w:sz w:val="24"/>
          <w:szCs w:val="24"/>
        </w:rPr>
        <w:footnoteReference w:id="6"/>
      </w:r>
    </w:p>
    <w:p w:rsidR="00D43257" w:rsidRPr="007B715A" w:rsidRDefault="00D43257" w:rsidP="004D12FF">
      <w:pPr>
        <w:pStyle w:val="Prrafodelista"/>
        <w:spacing w:after="0" w:line="360" w:lineRule="auto"/>
        <w:ind w:left="0" w:firstLine="705"/>
        <w:jc w:val="both"/>
        <w:rPr>
          <w:rFonts w:ascii="Book Antiqua" w:hAnsi="Book Antiqua" w:cs="Arial"/>
          <w:sz w:val="24"/>
          <w:szCs w:val="24"/>
        </w:rPr>
      </w:pPr>
      <w:r w:rsidRPr="007B715A">
        <w:rPr>
          <w:rFonts w:ascii="Book Antiqua" w:hAnsi="Book Antiqua" w:cs="Arial"/>
          <w:sz w:val="24"/>
          <w:szCs w:val="24"/>
        </w:rPr>
        <w:t xml:space="preserve">Sin embargo, </w:t>
      </w:r>
      <w:r w:rsidR="005414B2" w:rsidRPr="007B715A">
        <w:rPr>
          <w:rFonts w:ascii="Book Antiqua" w:hAnsi="Book Antiqua" w:cs="Arial"/>
          <w:sz w:val="24"/>
          <w:szCs w:val="24"/>
        </w:rPr>
        <w:t xml:space="preserve">este </w:t>
      </w:r>
      <w:r w:rsidRPr="007B715A">
        <w:rPr>
          <w:rFonts w:ascii="Book Antiqua" w:hAnsi="Book Antiqua" w:cs="Arial"/>
          <w:sz w:val="24"/>
          <w:szCs w:val="24"/>
        </w:rPr>
        <w:t>junto con el siguiente ítem de esta clasificación, genera un gran conflicto jurídico-político</w:t>
      </w:r>
      <w:r w:rsidR="00640145" w:rsidRPr="007B715A">
        <w:rPr>
          <w:rFonts w:ascii="Book Antiqua" w:hAnsi="Book Antiqua" w:cs="Arial"/>
          <w:sz w:val="24"/>
          <w:szCs w:val="24"/>
        </w:rPr>
        <w:t xml:space="preserve"> a nivel internacional</w:t>
      </w:r>
      <w:r w:rsidRPr="007B715A">
        <w:rPr>
          <w:rFonts w:ascii="Book Antiqua" w:hAnsi="Book Antiqua" w:cs="Arial"/>
          <w:sz w:val="24"/>
          <w:szCs w:val="24"/>
        </w:rPr>
        <w:t>. Prueba de ello son las declaraciones de</w:t>
      </w:r>
      <w:r w:rsidR="00F90DD6" w:rsidRPr="007B715A">
        <w:rPr>
          <w:rFonts w:ascii="Book Antiqua" w:hAnsi="Book Antiqua" w:cs="Arial"/>
          <w:sz w:val="24"/>
          <w:szCs w:val="24"/>
        </w:rPr>
        <w:t>l Director General de la Agencia Espacial de la Federación de Rusia,</w:t>
      </w:r>
      <w:r w:rsidRPr="007B715A">
        <w:rPr>
          <w:rFonts w:ascii="Book Antiqua" w:hAnsi="Book Antiqua" w:cs="Arial"/>
          <w:sz w:val="24"/>
          <w:szCs w:val="24"/>
        </w:rPr>
        <w:t xml:space="preserve"> </w:t>
      </w:r>
      <w:proofErr w:type="spellStart"/>
      <w:r w:rsidR="00F90DD6" w:rsidRPr="007B715A">
        <w:rPr>
          <w:rFonts w:ascii="Book Antiqua" w:hAnsi="Book Antiqua" w:cs="Arial"/>
          <w:sz w:val="24"/>
          <w:szCs w:val="24"/>
        </w:rPr>
        <w:t>Dmitry</w:t>
      </w:r>
      <w:proofErr w:type="spellEnd"/>
      <w:r w:rsidR="00F90DD6" w:rsidRPr="007B715A">
        <w:rPr>
          <w:rFonts w:ascii="Book Antiqua" w:hAnsi="Book Antiqua" w:cs="Arial"/>
          <w:sz w:val="24"/>
          <w:szCs w:val="24"/>
        </w:rPr>
        <w:t xml:space="preserve"> </w:t>
      </w:r>
      <w:proofErr w:type="spellStart"/>
      <w:r w:rsidR="00F90DD6" w:rsidRPr="007B715A">
        <w:rPr>
          <w:rFonts w:ascii="Book Antiqua" w:hAnsi="Book Antiqua" w:cs="Arial"/>
          <w:sz w:val="24"/>
          <w:szCs w:val="24"/>
        </w:rPr>
        <w:t>Rogozin</w:t>
      </w:r>
      <w:proofErr w:type="spellEnd"/>
      <w:r w:rsidR="00F90DD6" w:rsidRPr="007B715A">
        <w:rPr>
          <w:rFonts w:ascii="Book Antiqua" w:hAnsi="Book Antiqua" w:cs="Arial"/>
          <w:sz w:val="24"/>
          <w:szCs w:val="24"/>
        </w:rPr>
        <w:t xml:space="preserve">, </w:t>
      </w:r>
      <w:r w:rsidRPr="007B715A">
        <w:rPr>
          <w:rFonts w:ascii="Book Antiqua" w:hAnsi="Book Antiqua" w:cs="Arial"/>
          <w:sz w:val="24"/>
          <w:szCs w:val="24"/>
        </w:rPr>
        <w:t xml:space="preserve">quien respecto </w:t>
      </w:r>
      <w:r w:rsidR="00640145" w:rsidRPr="007B715A">
        <w:rPr>
          <w:rFonts w:ascii="Book Antiqua" w:hAnsi="Book Antiqua" w:cs="Arial"/>
          <w:sz w:val="24"/>
          <w:szCs w:val="24"/>
        </w:rPr>
        <w:t xml:space="preserve">al Plan ARTEMIS </w:t>
      </w:r>
      <w:r w:rsidRPr="007B715A">
        <w:rPr>
          <w:rFonts w:ascii="Book Antiqua" w:hAnsi="Book Antiqua" w:cs="Arial"/>
          <w:sz w:val="24"/>
          <w:szCs w:val="24"/>
        </w:rPr>
        <w:t>afirma lo siguiente: “(…)</w:t>
      </w:r>
      <w:r w:rsidR="005414B2" w:rsidRPr="007B715A">
        <w:rPr>
          <w:rFonts w:ascii="Book Antiqua" w:hAnsi="Book Antiqua" w:cs="Arial"/>
          <w:sz w:val="24"/>
          <w:szCs w:val="24"/>
        </w:rPr>
        <w:t xml:space="preserve"> </w:t>
      </w:r>
      <w:r w:rsidR="005414B2" w:rsidRPr="007B715A">
        <w:rPr>
          <w:rFonts w:ascii="Book Antiqua" w:hAnsi="Book Antiqua" w:cs="Arial"/>
          <w:i/>
          <w:sz w:val="24"/>
          <w:szCs w:val="24"/>
        </w:rPr>
        <w:t xml:space="preserve">Con el proyecto lunar, estamos observando la desviación de nuestros socios estadounidenses de los principios de cooperación y apoyo mutuo que se desarrollaron durante la cooperación en la ISS. Ven su programa no como internacional, sino similar a la OTAN. Está América, todos los demás deben ayudar y pagar. Para ser honesto, no estamos interesados </w:t>
      </w:r>
      <w:r w:rsidR="005414B2" w:rsidRPr="007B715A">
        <w:rPr>
          <w:rFonts w:ascii="Times New Roman" w:hAnsi="Times New Roman" w:cs="Times New Roman"/>
          <w:i/>
          <w:sz w:val="24"/>
          <w:szCs w:val="24"/>
        </w:rPr>
        <w:t>​​</w:t>
      </w:r>
      <w:r w:rsidR="005414B2" w:rsidRPr="007B715A">
        <w:rPr>
          <w:rFonts w:ascii="Book Antiqua" w:hAnsi="Book Antiqua" w:cs="Arial"/>
          <w:i/>
          <w:sz w:val="24"/>
          <w:szCs w:val="24"/>
        </w:rPr>
        <w:t>en participar en un proyecto de este tipo</w:t>
      </w:r>
      <w:r w:rsidR="005414B2" w:rsidRPr="007B715A">
        <w:rPr>
          <w:rFonts w:ascii="Book Antiqua" w:hAnsi="Book Antiqua" w:cs="Arial"/>
          <w:sz w:val="24"/>
          <w:szCs w:val="24"/>
        </w:rPr>
        <w:t xml:space="preserve"> </w:t>
      </w:r>
      <w:r w:rsidRPr="007B715A">
        <w:rPr>
          <w:rFonts w:ascii="Book Antiqua" w:hAnsi="Book Antiqua" w:cs="Arial"/>
          <w:sz w:val="24"/>
          <w:szCs w:val="24"/>
        </w:rPr>
        <w:t>(…)”</w:t>
      </w:r>
      <w:r w:rsidR="005414B2" w:rsidRPr="007B715A">
        <w:rPr>
          <w:rStyle w:val="Refdenotaalpie"/>
          <w:rFonts w:ascii="Book Antiqua" w:hAnsi="Book Antiqua" w:cs="Arial"/>
          <w:sz w:val="24"/>
          <w:szCs w:val="24"/>
        </w:rPr>
        <w:footnoteReference w:id="7"/>
      </w:r>
    </w:p>
    <w:p w:rsidR="00640145" w:rsidRPr="007B715A" w:rsidRDefault="00D43257" w:rsidP="004D12FF">
      <w:pPr>
        <w:spacing w:after="0" w:line="360" w:lineRule="auto"/>
        <w:ind w:firstLine="705"/>
        <w:jc w:val="both"/>
        <w:rPr>
          <w:rFonts w:ascii="Book Antiqua" w:hAnsi="Book Antiqua" w:cs="Arial"/>
          <w:sz w:val="24"/>
          <w:szCs w:val="24"/>
        </w:rPr>
      </w:pPr>
      <w:r w:rsidRPr="007B715A">
        <w:rPr>
          <w:rFonts w:ascii="Book Antiqua" w:hAnsi="Book Antiqua" w:cs="Arial"/>
          <w:sz w:val="24"/>
          <w:szCs w:val="24"/>
        </w:rPr>
        <w:t>Tenie</w:t>
      </w:r>
      <w:r w:rsidR="00640145" w:rsidRPr="007B715A">
        <w:rPr>
          <w:rFonts w:ascii="Book Antiqua" w:hAnsi="Book Antiqua" w:cs="Arial"/>
          <w:sz w:val="24"/>
          <w:szCs w:val="24"/>
        </w:rPr>
        <w:t>n</w:t>
      </w:r>
      <w:r w:rsidRPr="007B715A">
        <w:rPr>
          <w:rFonts w:ascii="Book Antiqua" w:hAnsi="Book Antiqua" w:cs="Arial"/>
          <w:sz w:val="24"/>
          <w:szCs w:val="24"/>
        </w:rPr>
        <w:t xml:space="preserve">do en cuenta lo anterior, pasaremos a </w:t>
      </w:r>
      <w:r w:rsidR="00640145" w:rsidRPr="007B715A">
        <w:rPr>
          <w:rFonts w:ascii="Book Antiqua" w:hAnsi="Book Antiqua" w:cs="Arial"/>
          <w:sz w:val="24"/>
          <w:szCs w:val="24"/>
        </w:rPr>
        <w:t xml:space="preserve">adentrarnos al estudio </w:t>
      </w:r>
      <w:r w:rsidR="0043673B" w:rsidRPr="007B715A">
        <w:rPr>
          <w:rFonts w:ascii="Book Antiqua" w:hAnsi="Book Antiqua" w:cs="Arial"/>
          <w:sz w:val="24"/>
          <w:szCs w:val="24"/>
        </w:rPr>
        <w:t>de la presente categoría</w:t>
      </w:r>
      <w:r w:rsidR="00640145" w:rsidRPr="007B715A">
        <w:rPr>
          <w:rFonts w:ascii="Book Antiqua" w:hAnsi="Book Antiqua" w:cs="Arial"/>
          <w:sz w:val="24"/>
          <w:szCs w:val="24"/>
        </w:rPr>
        <w:t xml:space="preserve"> desde el punto de vista jurídico</w:t>
      </w:r>
      <w:r w:rsidR="0043673B" w:rsidRPr="007B715A">
        <w:rPr>
          <w:rFonts w:ascii="Book Antiqua" w:hAnsi="Book Antiqua" w:cs="Arial"/>
          <w:sz w:val="24"/>
          <w:szCs w:val="24"/>
        </w:rPr>
        <w:t xml:space="preserve">. </w:t>
      </w:r>
    </w:p>
    <w:p w:rsidR="00640145" w:rsidRPr="007B715A" w:rsidRDefault="00640145" w:rsidP="004D12FF">
      <w:pPr>
        <w:spacing w:after="0" w:line="360" w:lineRule="auto"/>
        <w:ind w:firstLine="705"/>
        <w:jc w:val="both"/>
        <w:rPr>
          <w:rFonts w:ascii="Book Antiqua" w:hAnsi="Book Antiqua" w:cs="Arial"/>
          <w:sz w:val="24"/>
          <w:szCs w:val="24"/>
        </w:rPr>
      </w:pPr>
      <w:r w:rsidRPr="007B715A">
        <w:rPr>
          <w:rFonts w:ascii="Book Antiqua" w:hAnsi="Book Antiqua" w:cs="Arial"/>
          <w:sz w:val="24"/>
          <w:szCs w:val="24"/>
        </w:rPr>
        <w:t>Primero que todo, debemos tener presente que el Tratado del Espacio permite la exploración y utilización del espacio ultraterrestre, incluso la Luna y otros cuerpos celestes</w:t>
      </w:r>
      <w:r w:rsidR="00F90DD6" w:rsidRPr="007B715A">
        <w:rPr>
          <w:rFonts w:ascii="Book Antiqua" w:hAnsi="Book Antiqua" w:cs="Arial"/>
          <w:sz w:val="24"/>
          <w:szCs w:val="24"/>
        </w:rPr>
        <w:t>, l</w:t>
      </w:r>
      <w:r w:rsidRPr="007B715A">
        <w:rPr>
          <w:rFonts w:ascii="Book Antiqua" w:hAnsi="Book Antiqua" w:cs="Arial"/>
          <w:sz w:val="24"/>
          <w:szCs w:val="24"/>
        </w:rPr>
        <w:t xml:space="preserve">o cual debe realizarse en provecho e interés de todos los países e incumbe a toda la humanidad. De la mano con lo anterior, se fomenta la coparticipación </w:t>
      </w:r>
      <w:r w:rsidRPr="007B715A">
        <w:rPr>
          <w:rFonts w:ascii="Book Antiqua" w:hAnsi="Book Antiqua" w:cs="Arial"/>
          <w:sz w:val="24"/>
          <w:szCs w:val="24"/>
        </w:rPr>
        <w:lastRenderedPageBreak/>
        <w:t>internacional en la actividad espacial y el ejercicio de esta última exclusivamente con fines pacíficos.</w:t>
      </w:r>
    </w:p>
    <w:p w:rsidR="00640145" w:rsidRPr="007B715A" w:rsidRDefault="00640145" w:rsidP="004D12FF">
      <w:pPr>
        <w:pStyle w:val="Prrafodelista"/>
        <w:spacing w:after="0" w:line="360" w:lineRule="auto"/>
        <w:ind w:left="0" w:firstLine="705"/>
        <w:jc w:val="both"/>
        <w:rPr>
          <w:rFonts w:ascii="Book Antiqua" w:hAnsi="Book Antiqua" w:cs="Arial"/>
          <w:sz w:val="24"/>
          <w:szCs w:val="24"/>
        </w:rPr>
      </w:pPr>
      <w:r w:rsidRPr="007B715A">
        <w:rPr>
          <w:rFonts w:ascii="Book Antiqua" w:hAnsi="Book Antiqua" w:cs="Arial"/>
          <w:sz w:val="24"/>
          <w:szCs w:val="24"/>
        </w:rPr>
        <w:t xml:space="preserve">Por su parte, el Acuerdo de la Luna en su artículo 6 numeral 2 señala los: “(…) </w:t>
      </w:r>
      <w:r w:rsidRPr="007B715A">
        <w:rPr>
          <w:rFonts w:ascii="Book Antiqua" w:hAnsi="Book Antiqua" w:cs="Arial"/>
          <w:i/>
          <w:sz w:val="24"/>
          <w:szCs w:val="24"/>
        </w:rPr>
        <w:t xml:space="preserve">Durante las investigaciones científicas, los Estados Partes también podrán utilizar los minerales y otras sustancias de la Luna en cantidades adecuadas para el apoyo de sus misiones. </w:t>
      </w:r>
      <w:r w:rsidRPr="007B715A">
        <w:rPr>
          <w:rFonts w:ascii="Book Antiqua" w:hAnsi="Book Antiqua" w:cs="Arial"/>
          <w:sz w:val="24"/>
          <w:szCs w:val="24"/>
        </w:rPr>
        <w:t>(…)”.</w:t>
      </w:r>
    </w:p>
    <w:p w:rsidR="00640145" w:rsidRPr="007B715A" w:rsidRDefault="00640145" w:rsidP="004D12FF">
      <w:pPr>
        <w:spacing w:after="0" w:line="360" w:lineRule="auto"/>
        <w:ind w:firstLine="705"/>
        <w:jc w:val="both"/>
        <w:rPr>
          <w:rFonts w:ascii="Book Antiqua" w:hAnsi="Book Antiqua" w:cs="Arial"/>
          <w:sz w:val="24"/>
          <w:szCs w:val="24"/>
        </w:rPr>
      </w:pPr>
      <w:r w:rsidRPr="007B715A">
        <w:rPr>
          <w:rFonts w:ascii="Book Antiqua" w:hAnsi="Book Antiqua" w:cs="Arial"/>
          <w:sz w:val="24"/>
          <w:szCs w:val="24"/>
        </w:rPr>
        <w:t>A su vez, resulta apropiado, tener en consideración la definición que da la Real Academia Española (RAE) al verbo utilizar</w:t>
      </w:r>
      <w:r w:rsidR="00BE7026" w:rsidRPr="007B715A">
        <w:rPr>
          <w:rFonts w:ascii="Book Antiqua" w:hAnsi="Book Antiqua" w:cs="Arial"/>
          <w:sz w:val="24"/>
          <w:szCs w:val="24"/>
        </w:rPr>
        <w:t>.</w:t>
      </w:r>
      <w:r w:rsidR="00BE7026" w:rsidRPr="007B715A">
        <w:rPr>
          <w:rStyle w:val="Refdenotaalpie"/>
          <w:rFonts w:ascii="Book Antiqua" w:hAnsi="Book Antiqua" w:cs="Arial"/>
          <w:sz w:val="24"/>
          <w:szCs w:val="24"/>
        </w:rPr>
        <w:footnoteReference w:id="8"/>
      </w:r>
    </w:p>
    <w:p w:rsidR="00640145" w:rsidRPr="007B715A" w:rsidRDefault="00640145" w:rsidP="004D12FF">
      <w:pPr>
        <w:pStyle w:val="Prrafodelista"/>
        <w:spacing w:after="0" w:line="360" w:lineRule="auto"/>
        <w:ind w:left="0" w:firstLine="705"/>
        <w:jc w:val="both"/>
        <w:rPr>
          <w:rFonts w:ascii="Book Antiqua" w:hAnsi="Book Antiqua" w:cs="Arial"/>
          <w:sz w:val="24"/>
          <w:szCs w:val="24"/>
        </w:rPr>
      </w:pPr>
      <w:r w:rsidRPr="007B715A">
        <w:rPr>
          <w:rFonts w:ascii="Book Antiqua" w:hAnsi="Book Antiqua" w:cs="Arial"/>
          <w:sz w:val="24"/>
          <w:szCs w:val="24"/>
        </w:rPr>
        <w:t xml:space="preserve">La posibilidad de desarrollo de asentamientos humanos en el espacio, el poder realizar misiones espaciales más seguras y rentables son objetivos que suponen un avance para la humanidad en el sentido de que representa un aumento en los beneficios de la actividad espacial. Asimismo, el desarrollo del turismo espacial, del Portal del Espacio Profundo o "Deep </w:t>
      </w:r>
      <w:proofErr w:type="spellStart"/>
      <w:r w:rsidRPr="007B715A">
        <w:rPr>
          <w:rFonts w:ascii="Book Antiqua" w:hAnsi="Book Antiqua" w:cs="Arial"/>
          <w:sz w:val="24"/>
          <w:szCs w:val="24"/>
        </w:rPr>
        <w:t>Space</w:t>
      </w:r>
      <w:proofErr w:type="spellEnd"/>
      <w:r w:rsidRPr="007B715A">
        <w:rPr>
          <w:rFonts w:ascii="Book Antiqua" w:hAnsi="Book Antiqua" w:cs="Arial"/>
          <w:sz w:val="24"/>
          <w:szCs w:val="24"/>
        </w:rPr>
        <w:t xml:space="preserve"> Gateway" y la llegada del humano a Marte representarán también indudablemente grandes avances y logros para la humanidad. </w:t>
      </w:r>
    </w:p>
    <w:p w:rsidR="00C13CA7" w:rsidRPr="007B715A" w:rsidRDefault="00640145" w:rsidP="004D12FF">
      <w:pPr>
        <w:pStyle w:val="Prrafodelista"/>
        <w:spacing w:after="0" w:line="360" w:lineRule="auto"/>
        <w:ind w:left="0" w:firstLine="705"/>
        <w:jc w:val="both"/>
        <w:rPr>
          <w:rFonts w:ascii="Book Antiqua" w:hAnsi="Book Antiqua" w:cs="Arial"/>
          <w:sz w:val="24"/>
          <w:szCs w:val="24"/>
        </w:rPr>
      </w:pPr>
      <w:r w:rsidRPr="007B715A">
        <w:rPr>
          <w:rFonts w:ascii="Book Antiqua" w:hAnsi="Book Antiqua" w:cs="Arial"/>
          <w:sz w:val="24"/>
          <w:szCs w:val="24"/>
        </w:rPr>
        <w:t xml:space="preserve">En este sentido, creemos que la utilización (entendida bajo la definición de la RAE) de los cuerpos celestes y sus recursos naturales, para el apoyo de misiones espaciales y la utilización </w:t>
      </w:r>
      <w:r w:rsidRPr="007B715A">
        <w:rPr>
          <w:rFonts w:ascii="Book Antiqua" w:hAnsi="Book Antiqua" w:cs="Arial"/>
          <w:i/>
          <w:sz w:val="24"/>
          <w:szCs w:val="24"/>
        </w:rPr>
        <w:t xml:space="preserve">in situ </w:t>
      </w:r>
      <w:r w:rsidRPr="007B715A">
        <w:rPr>
          <w:rFonts w:ascii="Book Antiqua" w:hAnsi="Book Antiqua" w:cs="Arial"/>
          <w:sz w:val="24"/>
          <w:szCs w:val="24"/>
        </w:rPr>
        <w:t>de los recursos debe considerarse como una actividad que se realiza bajo el marco normativo y con completa compatibilidad al Corpus Iuris Spatialis, dado que su desarrollo se compromete con las norm</w:t>
      </w:r>
      <w:r w:rsidR="004F3174" w:rsidRPr="007B715A">
        <w:rPr>
          <w:rFonts w:ascii="Book Antiqua" w:hAnsi="Book Antiqua" w:cs="Arial"/>
          <w:sz w:val="24"/>
          <w:szCs w:val="24"/>
        </w:rPr>
        <w:t>as y principios de este</w:t>
      </w:r>
      <w:r w:rsidRPr="007B715A">
        <w:rPr>
          <w:rFonts w:ascii="Book Antiqua" w:hAnsi="Book Antiqua" w:cs="Arial"/>
          <w:sz w:val="24"/>
          <w:szCs w:val="24"/>
        </w:rPr>
        <w:t xml:space="preserve">. </w:t>
      </w:r>
    </w:p>
    <w:p w:rsidR="00C13CA7" w:rsidRPr="007B715A" w:rsidRDefault="00C13CA7" w:rsidP="004D12FF">
      <w:pPr>
        <w:pStyle w:val="Prrafodelista"/>
        <w:spacing w:after="0" w:line="360" w:lineRule="auto"/>
        <w:ind w:left="0" w:firstLine="705"/>
        <w:jc w:val="both"/>
        <w:rPr>
          <w:rFonts w:ascii="Book Antiqua" w:hAnsi="Book Antiqua" w:cs="Arial"/>
          <w:sz w:val="24"/>
          <w:szCs w:val="24"/>
        </w:rPr>
      </w:pPr>
    </w:p>
    <w:p w:rsidR="002F6B9F" w:rsidRPr="007B715A" w:rsidRDefault="00FA34BC" w:rsidP="004D12FF">
      <w:pPr>
        <w:pStyle w:val="Prrafodelista"/>
        <w:numPr>
          <w:ilvl w:val="0"/>
          <w:numId w:val="1"/>
        </w:numPr>
        <w:spacing w:after="0" w:line="360" w:lineRule="auto"/>
        <w:ind w:left="0" w:firstLine="705"/>
        <w:jc w:val="both"/>
        <w:rPr>
          <w:rFonts w:ascii="Book Antiqua" w:hAnsi="Book Antiqua" w:cs="Arial"/>
          <w:b/>
          <w:sz w:val="24"/>
          <w:szCs w:val="24"/>
        </w:rPr>
      </w:pPr>
      <w:r w:rsidRPr="007B715A">
        <w:rPr>
          <w:rFonts w:ascii="Book Antiqua" w:hAnsi="Book Antiqua" w:cs="Arial"/>
          <w:b/>
          <w:sz w:val="24"/>
          <w:szCs w:val="24"/>
        </w:rPr>
        <w:t>Minería Espacial</w:t>
      </w:r>
      <w:r w:rsidR="008E7AB2" w:rsidRPr="007B715A">
        <w:rPr>
          <w:rFonts w:ascii="Book Antiqua" w:hAnsi="Book Antiqua" w:cs="Arial"/>
          <w:b/>
          <w:sz w:val="24"/>
          <w:szCs w:val="24"/>
        </w:rPr>
        <w:t xml:space="preserve"> entendida como explotación de los recursos naturales </w:t>
      </w:r>
      <w:r w:rsidRPr="007B715A">
        <w:rPr>
          <w:rFonts w:ascii="Book Antiqua" w:hAnsi="Book Antiqua" w:cs="Arial"/>
          <w:b/>
          <w:sz w:val="24"/>
          <w:szCs w:val="24"/>
        </w:rPr>
        <w:t xml:space="preserve">con fines meramente comerciales. </w:t>
      </w:r>
    </w:p>
    <w:p w:rsidR="008E7AB2" w:rsidRPr="007B715A" w:rsidRDefault="008E7AB2" w:rsidP="004D12FF">
      <w:pPr>
        <w:spacing w:after="0" w:line="360" w:lineRule="auto"/>
        <w:ind w:firstLine="705"/>
        <w:jc w:val="both"/>
        <w:rPr>
          <w:rFonts w:ascii="Book Antiqua" w:hAnsi="Book Antiqua" w:cs="Arial"/>
          <w:sz w:val="24"/>
          <w:szCs w:val="24"/>
        </w:rPr>
      </w:pPr>
      <w:r w:rsidRPr="007B715A">
        <w:rPr>
          <w:rFonts w:ascii="Book Antiqua" w:hAnsi="Book Antiqua" w:cs="Arial"/>
          <w:sz w:val="24"/>
          <w:szCs w:val="24"/>
        </w:rPr>
        <w:t>Antes que todo, resulta conveniente tener en cuenta la definición del término explota</w:t>
      </w:r>
      <w:r w:rsidR="00C50402" w:rsidRPr="007B715A">
        <w:rPr>
          <w:rFonts w:ascii="Book Antiqua" w:hAnsi="Book Antiqua" w:cs="Arial"/>
          <w:sz w:val="24"/>
          <w:szCs w:val="24"/>
        </w:rPr>
        <w:t>ción</w:t>
      </w:r>
      <w:r w:rsidRPr="007B715A">
        <w:rPr>
          <w:rFonts w:ascii="Book Antiqua" w:hAnsi="Book Antiqua" w:cs="Arial"/>
          <w:sz w:val="24"/>
          <w:szCs w:val="24"/>
        </w:rPr>
        <w:t xml:space="preserve"> según la Real Academia Española.</w:t>
      </w:r>
      <w:r w:rsidRPr="007B715A">
        <w:rPr>
          <w:rStyle w:val="Refdenotaalpie"/>
          <w:rFonts w:ascii="Book Antiqua" w:hAnsi="Book Antiqua" w:cs="Arial"/>
          <w:sz w:val="24"/>
          <w:szCs w:val="24"/>
        </w:rPr>
        <w:footnoteReference w:id="9"/>
      </w:r>
    </w:p>
    <w:p w:rsidR="00DA3502" w:rsidRPr="007B715A" w:rsidRDefault="00DA3502" w:rsidP="004D12FF">
      <w:pPr>
        <w:spacing w:after="0" w:line="360" w:lineRule="auto"/>
        <w:ind w:firstLine="705"/>
        <w:jc w:val="both"/>
        <w:rPr>
          <w:rFonts w:ascii="Book Antiqua" w:hAnsi="Book Antiqua" w:cs="Arial"/>
          <w:sz w:val="24"/>
          <w:szCs w:val="24"/>
        </w:rPr>
      </w:pPr>
      <w:r w:rsidRPr="007B715A">
        <w:rPr>
          <w:rFonts w:ascii="Book Antiqua" w:hAnsi="Book Antiqua" w:cs="Arial"/>
          <w:sz w:val="24"/>
          <w:szCs w:val="24"/>
        </w:rPr>
        <w:t xml:space="preserve">El desarrollo de la minería espacial con esta finalidad, consiste en la extracción de recursos </w:t>
      </w:r>
      <w:r w:rsidR="00AB038A" w:rsidRPr="007B715A">
        <w:rPr>
          <w:rFonts w:ascii="Book Antiqua" w:hAnsi="Book Antiqua" w:cs="Arial"/>
          <w:sz w:val="24"/>
          <w:szCs w:val="24"/>
        </w:rPr>
        <w:t>naturales</w:t>
      </w:r>
      <w:r w:rsidRPr="007B715A">
        <w:rPr>
          <w:rFonts w:ascii="Book Antiqua" w:hAnsi="Book Antiqua" w:cs="Arial"/>
          <w:sz w:val="24"/>
          <w:szCs w:val="24"/>
        </w:rPr>
        <w:t xml:space="preserve"> </w:t>
      </w:r>
      <w:r w:rsidR="00AB038A" w:rsidRPr="007B715A">
        <w:rPr>
          <w:rFonts w:ascii="Book Antiqua" w:hAnsi="Book Antiqua" w:cs="Arial"/>
          <w:sz w:val="24"/>
          <w:szCs w:val="24"/>
        </w:rPr>
        <w:t xml:space="preserve">de cuerpos celestes </w:t>
      </w:r>
      <w:r w:rsidRPr="007B715A">
        <w:rPr>
          <w:rFonts w:ascii="Book Antiqua" w:hAnsi="Book Antiqua" w:cs="Arial"/>
          <w:sz w:val="24"/>
          <w:szCs w:val="24"/>
        </w:rPr>
        <w:t>con fines de</w:t>
      </w:r>
      <w:r w:rsidR="00C50402" w:rsidRPr="007B715A">
        <w:rPr>
          <w:rFonts w:ascii="Book Antiqua" w:hAnsi="Book Antiqua" w:cs="Arial"/>
          <w:sz w:val="24"/>
          <w:szCs w:val="24"/>
        </w:rPr>
        <w:t xml:space="preserve"> su explotación, </w:t>
      </w:r>
      <w:r w:rsidRPr="007B715A">
        <w:rPr>
          <w:rFonts w:ascii="Book Antiqua" w:hAnsi="Book Antiqua" w:cs="Arial"/>
          <w:sz w:val="24"/>
          <w:szCs w:val="24"/>
        </w:rPr>
        <w:t>uso y comercialización en la tierra, bien sea, por parte de los Estados o</w:t>
      </w:r>
      <w:r w:rsidR="00640145" w:rsidRPr="007B715A">
        <w:rPr>
          <w:rFonts w:ascii="Book Antiqua" w:hAnsi="Book Antiqua" w:cs="Arial"/>
          <w:sz w:val="24"/>
          <w:szCs w:val="24"/>
        </w:rPr>
        <w:t xml:space="preserve"> parte de particulares. </w:t>
      </w:r>
    </w:p>
    <w:p w:rsidR="00C50402" w:rsidRPr="007B715A" w:rsidRDefault="00C50402" w:rsidP="004D12FF">
      <w:pPr>
        <w:spacing w:after="0" w:line="360" w:lineRule="auto"/>
        <w:ind w:firstLine="705"/>
        <w:jc w:val="both"/>
        <w:rPr>
          <w:rFonts w:ascii="Book Antiqua" w:hAnsi="Book Antiqua" w:cs="Arial"/>
          <w:sz w:val="24"/>
          <w:szCs w:val="24"/>
        </w:rPr>
      </w:pPr>
      <w:r w:rsidRPr="007B715A">
        <w:rPr>
          <w:rFonts w:ascii="Book Antiqua" w:hAnsi="Book Antiqua" w:cs="Arial"/>
          <w:sz w:val="24"/>
          <w:szCs w:val="24"/>
        </w:rPr>
        <w:lastRenderedPageBreak/>
        <w:t>Es sabido que e</w:t>
      </w:r>
      <w:r w:rsidR="008E7AB2" w:rsidRPr="007B715A">
        <w:rPr>
          <w:rFonts w:ascii="Book Antiqua" w:hAnsi="Book Antiqua" w:cs="Arial"/>
          <w:sz w:val="24"/>
          <w:szCs w:val="24"/>
        </w:rPr>
        <w:t>n el espacio ultraterrestre existe una infinidad de cuerpos celestes</w:t>
      </w:r>
      <w:r w:rsidR="00DA3502" w:rsidRPr="007B715A">
        <w:rPr>
          <w:rFonts w:ascii="Book Antiqua" w:hAnsi="Book Antiqua" w:cs="Arial"/>
          <w:sz w:val="24"/>
          <w:szCs w:val="24"/>
        </w:rPr>
        <w:t xml:space="preserve">, los cuales están compuestos por diversos </w:t>
      </w:r>
      <w:r w:rsidR="004F3174" w:rsidRPr="007B715A">
        <w:rPr>
          <w:rFonts w:ascii="Book Antiqua" w:hAnsi="Book Antiqua" w:cs="Arial"/>
          <w:sz w:val="24"/>
          <w:szCs w:val="24"/>
        </w:rPr>
        <w:t>recursos naturales tales como hidrógeno, metano, hierro, platino, oro, níquel, entre otros</w:t>
      </w:r>
      <w:r w:rsidR="004F3174" w:rsidRPr="007B715A">
        <w:rPr>
          <w:rStyle w:val="Refdenotaalpie"/>
          <w:rFonts w:ascii="Book Antiqua" w:hAnsi="Book Antiqua" w:cs="Arial"/>
          <w:sz w:val="24"/>
          <w:szCs w:val="24"/>
        </w:rPr>
        <w:footnoteReference w:id="10"/>
      </w:r>
      <w:r w:rsidR="00C35BD6" w:rsidRPr="007B715A">
        <w:rPr>
          <w:rFonts w:ascii="Book Antiqua" w:hAnsi="Book Antiqua" w:cs="Arial"/>
          <w:sz w:val="24"/>
          <w:szCs w:val="24"/>
        </w:rPr>
        <w:t xml:space="preserve"> </w:t>
      </w:r>
      <w:r w:rsidR="005065CF" w:rsidRPr="007B715A">
        <w:rPr>
          <w:rStyle w:val="Refdenotaalpie"/>
          <w:rFonts w:ascii="Book Antiqua" w:hAnsi="Book Antiqua" w:cs="Arial"/>
          <w:sz w:val="24"/>
          <w:szCs w:val="24"/>
        </w:rPr>
        <w:footnoteReference w:id="11"/>
      </w:r>
      <w:r w:rsidR="00C35BD6" w:rsidRPr="007B715A">
        <w:rPr>
          <w:rFonts w:ascii="Book Antiqua" w:hAnsi="Book Antiqua" w:cs="Arial"/>
          <w:sz w:val="24"/>
          <w:szCs w:val="24"/>
        </w:rPr>
        <w:t xml:space="preserve"> </w:t>
      </w:r>
      <w:r w:rsidR="00BC6184" w:rsidRPr="007B715A">
        <w:rPr>
          <w:rStyle w:val="Refdenotaalpie"/>
          <w:rFonts w:ascii="Book Antiqua" w:hAnsi="Book Antiqua" w:cs="Arial"/>
          <w:sz w:val="24"/>
          <w:szCs w:val="24"/>
        </w:rPr>
        <w:footnoteReference w:id="12"/>
      </w:r>
      <w:r w:rsidR="00AB038A" w:rsidRPr="007B715A">
        <w:rPr>
          <w:rFonts w:ascii="Book Antiqua" w:hAnsi="Book Antiqua" w:cs="Arial"/>
          <w:sz w:val="24"/>
          <w:szCs w:val="24"/>
        </w:rPr>
        <w:t xml:space="preserve">. </w:t>
      </w:r>
      <w:r w:rsidR="00C35BD6" w:rsidRPr="007B715A">
        <w:rPr>
          <w:rFonts w:ascii="Book Antiqua" w:hAnsi="Book Antiqua" w:cs="Arial"/>
          <w:sz w:val="24"/>
          <w:szCs w:val="24"/>
        </w:rPr>
        <w:t xml:space="preserve">Esta situación </w:t>
      </w:r>
      <w:r w:rsidRPr="007B715A">
        <w:rPr>
          <w:rFonts w:ascii="Book Antiqua" w:hAnsi="Book Antiqua" w:cs="Arial"/>
          <w:sz w:val="24"/>
          <w:szCs w:val="24"/>
        </w:rPr>
        <w:t xml:space="preserve">despertó el interés por parte de los Estados y de los particulares respecto a la explotación comercial de los </w:t>
      </w:r>
      <w:r w:rsidR="00174638" w:rsidRPr="007B715A">
        <w:rPr>
          <w:rFonts w:ascii="Book Antiqua" w:hAnsi="Book Antiqua" w:cs="Arial"/>
          <w:sz w:val="24"/>
          <w:szCs w:val="24"/>
        </w:rPr>
        <w:t xml:space="preserve">recursos naturales del espacio, vemos como existen empresas tales como </w:t>
      </w:r>
      <w:proofErr w:type="spellStart"/>
      <w:r w:rsidR="00CA0AA7" w:rsidRPr="007B715A">
        <w:rPr>
          <w:rFonts w:ascii="Book Antiqua" w:hAnsi="Book Antiqua" w:cs="Arial"/>
          <w:sz w:val="24"/>
          <w:szCs w:val="24"/>
        </w:rPr>
        <w:t>Asteroid</w:t>
      </w:r>
      <w:proofErr w:type="spellEnd"/>
      <w:r w:rsidR="00CA0AA7" w:rsidRPr="007B715A">
        <w:rPr>
          <w:rFonts w:ascii="Book Antiqua" w:hAnsi="Book Antiqua" w:cs="Arial"/>
          <w:sz w:val="24"/>
          <w:szCs w:val="24"/>
        </w:rPr>
        <w:t xml:space="preserve"> </w:t>
      </w:r>
      <w:proofErr w:type="spellStart"/>
      <w:r w:rsidR="00CA0AA7" w:rsidRPr="007B715A">
        <w:rPr>
          <w:rFonts w:ascii="Book Antiqua" w:hAnsi="Book Antiqua" w:cs="Arial"/>
          <w:sz w:val="24"/>
          <w:szCs w:val="24"/>
        </w:rPr>
        <w:t>Mining</w:t>
      </w:r>
      <w:proofErr w:type="spellEnd"/>
      <w:r w:rsidR="00CA0AA7" w:rsidRPr="007B715A">
        <w:rPr>
          <w:rFonts w:ascii="Book Antiqua" w:hAnsi="Book Antiqua" w:cs="Arial"/>
          <w:sz w:val="24"/>
          <w:szCs w:val="24"/>
        </w:rPr>
        <w:t xml:space="preserve"> </w:t>
      </w:r>
      <w:proofErr w:type="spellStart"/>
      <w:r w:rsidR="00CA0AA7" w:rsidRPr="007B715A">
        <w:rPr>
          <w:rFonts w:ascii="Book Antiqua" w:hAnsi="Book Antiqua" w:cs="Arial"/>
          <w:sz w:val="24"/>
          <w:szCs w:val="24"/>
        </w:rPr>
        <w:t>Corporation</w:t>
      </w:r>
      <w:proofErr w:type="spellEnd"/>
      <w:r w:rsidR="00CA0AA7" w:rsidRPr="007B715A">
        <w:rPr>
          <w:rFonts w:ascii="Book Antiqua" w:hAnsi="Book Antiqua" w:cs="Arial"/>
          <w:sz w:val="24"/>
          <w:szCs w:val="24"/>
        </w:rPr>
        <w:t xml:space="preserve">, </w:t>
      </w:r>
      <w:proofErr w:type="spellStart"/>
      <w:r w:rsidR="00CA0AA7" w:rsidRPr="007B715A">
        <w:rPr>
          <w:rFonts w:ascii="Book Antiqua" w:hAnsi="Book Antiqua" w:cs="Arial"/>
          <w:sz w:val="24"/>
          <w:szCs w:val="24"/>
        </w:rPr>
        <w:t>Bigelow</w:t>
      </w:r>
      <w:proofErr w:type="spellEnd"/>
      <w:r w:rsidR="00CA0AA7" w:rsidRPr="007B715A">
        <w:rPr>
          <w:rFonts w:ascii="Book Antiqua" w:hAnsi="Book Antiqua" w:cs="Arial"/>
          <w:sz w:val="24"/>
          <w:szCs w:val="24"/>
        </w:rPr>
        <w:t xml:space="preserve"> </w:t>
      </w:r>
      <w:proofErr w:type="spellStart"/>
      <w:r w:rsidR="00CA0AA7" w:rsidRPr="007B715A">
        <w:rPr>
          <w:rFonts w:ascii="Book Antiqua" w:hAnsi="Book Antiqua" w:cs="Arial"/>
          <w:sz w:val="24"/>
          <w:szCs w:val="24"/>
        </w:rPr>
        <w:t>Aerospace</w:t>
      </w:r>
      <w:proofErr w:type="spellEnd"/>
      <w:r w:rsidR="004F2006" w:rsidRPr="007B715A">
        <w:rPr>
          <w:rFonts w:ascii="Book Antiqua" w:hAnsi="Book Antiqua" w:cs="Arial"/>
          <w:sz w:val="24"/>
          <w:szCs w:val="24"/>
        </w:rPr>
        <w:t xml:space="preserve">, </w:t>
      </w:r>
      <w:proofErr w:type="spellStart"/>
      <w:r w:rsidR="004F2006" w:rsidRPr="007B715A">
        <w:rPr>
          <w:rFonts w:ascii="Book Antiqua" w:hAnsi="Book Antiqua" w:cs="Arial"/>
          <w:sz w:val="24"/>
          <w:szCs w:val="24"/>
        </w:rPr>
        <w:t>Mars</w:t>
      </w:r>
      <w:proofErr w:type="spellEnd"/>
      <w:r w:rsidR="004F2006" w:rsidRPr="007B715A">
        <w:rPr>
          <w:rFonts w:ascii="Book Antiqua" w:hAnsi="Book Antiqua" w:cs="Arial"/>
          <w:sz w:val="24"/>
          <w:szCs w:val="24"/>
        </w:rPr>
        <w:t xml:space="preserve"> </w:t>
      </w:r>
      <w:proofErr w:type="spellStart"/>
      <w:r w:rsidR="004F2006" w:rsidRPr="007B715A">
        <w:rPr>
          <w:rFonts w:ascii="Book Antiqua" w:hAnsi="Book Antiqua" w:cs="Arial"/>
          <w:sz w:val="24"/>
          <w:szCs w:val="24"/>
        </w:rPr>
        <w:t>One</w:t>
      </w:r>
      <w:proofErr w:type="spellEnd"/>
      <w:r w:rsidR="004F2006" w:rsidRPr="007B715A">
        <w:rPr>
          <w:rFonts w:ascii="Book Antiqua" w:hAnsi="Book Antiqua" w:cs="Arial"/>
          <w:sz w:val="24"/>
          <w:szCs w:val="24"/>
        </w:rPr>
        <w:t xml:space="preserve">, </w:t>
      </w:r>
      <w:r w:rsidR="00CA0AA7" w:rsidRPr="007B715A">
        <w:rPr>
          <w:rFonts w:ascii="Book Antiqua" w:hAnsi="Book Antiqua" w:cs="Arial"/>
          <w:sz w:val="24"/>
          <w:szCs w:val="24"/>
        </w:rPr>
        <w:t xml:space="preserve">Bradford </w:t>
      </w:r>
      <w:proofErr w:type="spellStart"/>
      <w:r w:rsidR="00CA0AA7" w:rsidRPr="007B715A">
        <w:rPr>
          <w:rFonts w:ascii="Book Antiqua" w:hAnsi="Book Antiqua" w:cs="Arial"/>
          <w:sz w:val="24"/>
          <w:szCs w:val="24"/>
        </w:rPr>
        <w:t>Space</w:t>
      </w:r>
      <w:proofErr w:type="spellEnd"/>
      <w:r w:rsidR="00CA0AA7" w:rsidRPr="007B715A">
        <w:rPr>
          <w:rFonts w:ascii="Book Antiqua" w:hAnsi="Book Antiqua" w:cs="Arial"/>
          <w:sz w:val="24"/>
          <w:szCs w:val="24"/>
        </w:rPr>
        <w:t xml:space="preserve"> </w:t>
      </w:r>
      <w:proofErr w:type="spellStart"/>
      <w:r w:rsidR="00CA0AA7" w:rsidRPr="007B715A">
        <w:rPr>
          <w:rFonts w:ascii="Book Antiqua" w:hAnsi="Book Antiqua" w:cs="Arial"/>
          <w:sz w:val="24"/>
          <w:szCs w:val="24"/>
        </w:rPr>
        <w:t>Group</w:t>
      </w:r>
      <w:proofErr w:type="spellEnd"/>
      <w:r w:rsidR="004F2006" w:rsidRPr="007B715A">
        <w:rPr>
          <w:rFonts w:ascii="Book Antiqua" w:hAnsi="Book Antiqua" w:cs="Arial"/>
          <w:sz w:val="24"/>
          <w:szCs w:val="24"/>
        </w:rPr>
        <w:t>, entre otras</w:t>
      </w:r>
      <w:r w:rsidR="00174638" w:rsidRPr="007B715A">
        <w:rPr>
          <w:rFonts w:ascii="Book Antiqua" w:hAnsi="Book Antiqua" w:cs="Arial"/>
          <w:sz w:val="24"/>
          <w:szCs w:val="24"/>
        </w:rPr>
        <w:t>, las cuales están basando su actividad y enfilando sus baterías hacia el desarrollo de esta actividad.</w:t>
      </w:r>
    </w:p>
    <w:p w:rsidR="00AB038A" w:rsidRPr="007B715A" w:rsidRDefault="00C35BD6" w:rsidP="004D12FF">
      <w:pPr>
        <w:spacing w:after="0" w:line="360" w:lineRule="auto"/>
        <w:ind w:firstLine="705"/>
        <w:jc w:val="both"/>
        <w:rPr>
          <w:rFonts w:ascii="Book Antiqua" w:hAnsi="Book Antiqua" w:cs="Arial"/>
          <w:sz w:val="24"/>
          <w:szCs w:val="24"/>
        </w:rPr>
      </w:pPr>
      <w:r w:rsidRPr="007B715A">
        <w:rPr>
          <w:rFonts w:ascii="Book Antiqua" w:hAnsi="Book Antiqua" w:cs="Arial"/>
          <w:sz w:val="24"/>
          <w:szCs w:val="24"/>
        </w:rPr>
        <w:t xml:space="preserve">Asimismo, </w:t>
      </w:r>
      <w:r w:rsidR="00D43257" w:rsidRPr="007B715A">
        <w:rPr>
          <w:rFonts w:ascii="Book Antiqua" w:hAnsi="Book Antiqua" w:cs="Arial"/>
          <w:sz w:val="24"/>
          <w:szCs w:val="24"/>
        </w:rPr>
        <w:t xml:space="preserve">existe </w:t>
      </w:r>
      <w:r w:rsidR="00AB038A" w:rsidRPr="007B715A">
        <w:rPr>
          <w:rFonts w:ascii="Book Antiqua" w:hAnsi="Book Antiqua" w:cs="Arial"/>
          <w:sz w:val="24"/>
          <w:szCs w:val="24"/>
        </w:rPr>
        <w:t xml:space="preserve">un relevamiento </w:t>
      </w:r>
      <w:r w:rsidR="00C50402" w:rsidRPr="007B715A">
        <w:rPr>
          <w:rFonts w:ascii="Book Antiqua" w:hAnsi="Book Antiqua" w:cs="Arial"/>
          <w:sz w:val="24"/>
          <w:szCs w:val="24"/>
        </w:rPr>
        <w:t xml:space="preserve">estimativo no oficial </w:t>
      </w:r>
      <w:r w:rsidR="00AB038A" w:rsidRPr="007B715A">
        <w:rPr>
          <w:rFonts w:ascii="Book Antiqua" w:hAnsi="Book Antiqua" w:cs="Arial"/>
          <w:sz w:val="24"/>
          <w:szCs w:val="24"/>
        </w:rPr>
        <w:t xml:space="preserve">de </w:t>
      </w:r>
      <w:r w:rsidR="00D43257" w:rsidRPr="007B715A">
        <w:rPr>
          <w:rFonts w:ascii="Book Antiqua" w:hAnsi="Book Antiqua" w:cs="Arial"/>
          <w:sz w:val="24"/>
          <w:szCs w:val="24"/>
        </w:rPr>
        <w:t>una multitud de cuerpos celestes</w:t>
      </w:r>
      <w:r w:rsidR="005065CF" w:rsidRPr="007B715A">
        <w:rPr>
          <w:rFonts w:ascii="Book Antiqua" w:hAnsi="Book Antiqua" w:cs="Arial"/>
          <w:sz w:val="24"/>
          <w:szCs w:val="24"/>
        </w:rPr>
        <w:t xml:space="preserve"> y su composición </w:t>
      </w:r>
      <w:r w:rsidR="00D43257" w:rsidRPr="007B715A">
        <w:rPr>
          <w:rFonts w:ascii="Book Antiqua" w:hAnsi="Book Antiqua" w:cs="Arial"/>
          <w:sz w:val="24"/>
          <w:szCs w:val="24"/>
        </w:rPr>
        <w:t xml:space="preserve">química respecto a </w:t>
      </w:r>
      <w:r w:rsidR="00C50402" w:rsidRPr="007B715A">
        <w:rPr>
          <w:rFonts w:ascii="Book Antiqua" w:hAnsi="Book Antiqua" w:cs="Arial"/>
          <w:sz w:val="24"/>
          <w:szCs w:val="24"/>
        </w:rPr>
        <w:t xml:space="preserve">sus </w:t>
      </w:r>
      <w:r w:rsidR="00AB038A" w:rsidRPr="007B715A">
        <w:rPr>
          <w:rFonts w:ascii="Book Antiqua" w:hAnsi="Book Antiqua" w:cs="Arial"/>
          <w:sz w:val="24"/>
          <w:szCs w:val="24"/>
        </w:rPr>
        <w:t>recursos</w:t>
      </w:r>
      <w:r w:rsidR="00DA3502" w:rsidRPr="007B715A">
        <w:rPr>
          <w:rFonts w:ascii="Book Antiqua" w:hAnsi="Book Antiqua" w:cs="Arial"/>
          <w:sz w:val="24"/>
          <w:szCs w:val="24"/>
        </w:rPr>
        <w:t xml:space="preserve"> </w:t>
      </w:r>
      <w:r w:rsidR="00C50402" w:rsidRPr="007B715A">
        <w:rPr>
          <w:rFonts w:ascii="Book Antiqua" w:hAnsi="Book Antiqua" w:cs="Arial"/>
          <w:sz w:val="24"/>
          <w:szCs w:val="24"/>
        </w:rPr>
        <w:t xml:space="preserve">naturales </w:t>
      </w:r>
      <w:r w:rsidR="00AB038A" w:rsidRPr="007B715A">
        <w:rPr>
          <w:rFonts w:ascii="Book Antiqua" w:hAnsi="Book Antiqua" w:cs="Arial"/>
          <w:sz w:val="24"/>
          <w:szCs w:val="24"/>
        </w:rPr>
        <w:t xml:space="preserve">e incluso </w:t>
      </w:r>
      <w:r w:rsidRPr="007B715A">
        <w:rPr>
          <w:rFonts w:ascii="Book Antiqua" w:hAnsi="Book Antiqua" w:cs="Arial"/>
          <w:sz w:val="24"/>
          <w:szCs w:val="24"/>
        </w:rPr>
        <w:t xml:space="preserve">se </w:t>
      </w:r>
      <w:r w:rsidR="00AB038A" w:rsidRPr="007B715A">
        <w:rPr>
          <w:rFonts w:ascii="Book Antiqua" w:hAnsi="Book Antiqua" w:cs="Arial"/>
          <w:sz w:val="24"/>
          <w:szCs w:val="24"/>
        </w:rPr>
        <w:t xml:space="preserve">les </w:t>
      </w:r>
      <w:r w:rsidRPr="007B715A">
        <w:rPr>
          <w:rFonts w:ascii="Book Antiqua" w:hAnsi="Book Antiqua" w:cs="Arial"/>
          <w:sz w:val="24"/>
          <w:szCs w:val="24"/>
        </w:rPr>
        <w:t xml:space="preserve">ha </w:t>
      </w:r>
      <w:r w:rsidR="00AB038A" w:rsidRPr="007B715A">
        <w:rPr>
          <w:rFonts w:ascii="Book Antiqua" w:hAnsi="Book Antiqua" w:cs="Arial"/>
          <w:sz w:val="24"/>
          <w:szCs w:val="24"/>
        </w:rPr>
        <w:t>asignado un valor de acuerdo a la cantidad y tipos d</w:t>
      </w:r>
      <w:r w:rsidR="005065CF" w:rsidRPr="007B715A">
        <w:rPr>
          <w:rFonts w:ascii="Book Antiqua" w:hAnsi="Book Antiqua" w:cs="Arial"/>
          <w:sz w:val="24"/>
          <w:szCs w:val="24"/>
        </w:rPr>
        <w:t>e recursos que poseen.</w:t>
      </w:r>
      <w:r w:rsidR="005065CF" w:rsidRPr="007B715A">
        <w:rPr>
          <w:rStyle w:val="Refdenotaalpie"/>
          <w:rFonts w:ascii="Book Antiqua" w:hAnsi="Book Antiqua" w:cs="Arial"/>
          <w:sz w:val="24"/>
          <w:szCs w:val="24"/>
        </w:rPr>
        <w:footnoteReference w:id="13"/>
      </w:r>
    </w:p>
    <w:p w:rsidR="00285C43" w:rsidRPr="007B715A" w:rsidRDefault="00CA0AA7" w:rsidP="004D12FF">
      <w:pPr>
        <w:spacing w:after="0" w:line="360" w:lineRule="auto"/>
        <w:ind w:firstLine="705"/>
        <w:jc w:val="both"/>
        <w:rPr>
          <w:rFonts w:ascii="Book Antiqua" w:hAnsi="Book Antiqua" w:cs="Arial"/>
          <w:sz w:val="24"/>
          <w:szCs w:val="24"/>
        </w:rPr>
      </w:pPr>
      <w:r w:rsidRPr="007B715A">
        <w:rPr>
          <w:rFonts w:ascii="Book Antiqua" w:hAnsi="Book Antiqua" w:cs="Arial"/>
          <w:sz w:val="24"/>
          <w:szCs w:val="24"/>
        </w:rPr>
        <w:t>Por su parte</w:t>
      </w:r>
      <w:r w:rsidR="00CD5BB6" w:rsidRPr="007B715A">
        <w:rPr>
          <w:rFonts w:ascii="Book Antiqua" w:hAnsi="Book Antiqua" w:cs="Arial"/>
          <w:sz w:val="24"/>
          <w:szCs w:val="24"/>
        </w:rPr>
        <w:t>, los Gobiernos de Estados Unidos de América y del Gran Ducado de Luxemburgo, dictaron sendas leyes mediante las cuales promueven la minería espacial, las cuales analizaremos más adelante.</w:t>
      </w:r>
    </w:p>
    <w:p w:rsidR="00285C43" w:rsidRPr="007B715A" w:rsidRDefault="00285C43" w:rsidP="004D12FF">
      <w:pPr>
        <w:spacing w:after="0" w:line="360" w:lineRule="auto"/>
        <w:ind w:firstLine="705"/>
        <w:jc w:val="both"/>
        <w:rPr>
          <w:rFonts w:ascii="Book Antiqua" w:hAnsi="Book Antiqua" w:cs="Arial"/>
          <w:sz w:val="24"/>
          <w:szCs w:val="24"/>
        </w:rPr>
      </w:pPr>
    </w:p>
    <w:p w:rsidR="00CD5BB6" w:rsidRPr="007B715A" w:rsidRDefault="00CD5BB6" w:rsidP="004D12FF">
      <w:pPr>
        <w:spacing w:after="0" w:line="360" w:lineRule="auto"/>
        <w:ind w:firstLine="705"/>
        <w:jc w:val="both"/>
        <w:rPr>
          <w:rFonts w:ascii="Book Antiqua" w:hAnsi="Book Antiqua" w:cs="Arial"/>
          <w:b/>
          <w:sz w:val="24"/>
          <w:szCs w:val="24"/>
        </w:rPr>
      </w:pPr>
      <w:r w:rsidRPr="007B715A">
        <w:rPr>
          <w:rFonts w:ascii="Book Antiqua" w:hAnsi="Book Antiqua" w:cs="Arial"/>
          <w:b/>
          <w:sz w:val="24"/>
          <w:szCs w:val="24"/>
        </w:rPr>
        <w:t xml:space="preserve">Problemática actual de la actividad. </w:t>
      </w:r>
    </w:p>
    <w:p w:rsidR="00BC344E" w:rsidRPr="007B715A" w:rsidRDefault="00CD5BB6" w:rsidP="004D12FF">
      <w:pPr>
        <w:spacing w:after="0" w:line="360" w:lineRule="auto"/>
        <w:ind w:firstLine="705"/>
        <w:jc w:val="both"/>
        <w:rPr>
          <w:rFonts w:ascii="Book Antiqua" w:hAnsi="Book Antiqua" w:cs="Arial"/>
          <w:sz w:val="24"/>
          <w:szCs w:val="24"/>
        </w:rPr>
      </w:pPr>
      <w:r w:rsidRPr="007B715A">
        <w:rPr>
          <w:rFonts w:ascii="Book Antiqua" w:hAnsi="Book Antiqua" w:cs="Arial"/>
          <w:sz w:val="24"/>
          <w:szCs w:val="24"/>
        </w:rPr>
        <w:t>A</w:t>
      </w:r>
      <w:r w:rsidR="00D351D2" w:rsidRPr="007B715A">
        <w:rPr>
          <w:rFonts w:ascii="Book Antiqua" w:hAnsi="Book Antiqua" w:cs="Arial"/>
          <w:sz w:val="24"/>
          <w:szCs w:val="24"/>
        </w:rPr>
        <w:t>l margen de la rentabilidad que pueda representar esta actividad y de su complejidad técnica,</w:t>
      </w:r>
      <w:r w:rsidR="00174638" w:rsidRPr="007B715A">
        <w:rPr>
          <w:rFonts w:ascii="Book Antiqua" w:hAnsi="Book Antiqua" w:cs="Arial"/>
          <w:sz w:val="24"/>
          <w:szCs w:val="24"/>
        </w:rPr>
        <w:t xml:space="preserve"> </w:t>
      </w:r>
      <w:r w:rsidR="00821AE3" w:rsidRPr="007B715A">
        <w:rPr>
          <w:rFonts w:ascii="Book Antiqua" w:hAnsi="Book Antiqua" w:cs="Arial"/>
          <w:sz w:val="24"/>
          <w:szCs w:val="24"/>
        </w:rPr>
        <w:t xml:space="preserve">como se manifestó previamente </w:t>
      </w:r>
      <w:r w:rsidR="00BC344E" w:rsidRPr="007B715A">
        <w:rPr>
          <w:rFonts w:ascii="Book Antiqua" w:hAnsi="Book Antiqua" w:cs="Arial"/>
          <w:sz w:val="24"/>
          <w:szCs w:val="24"/>
        </w:rPr>
        <w:t xml:space="preserve">este junto con el ítem anterior, son las actividades que generan mayor conflictividad en la comunidad internacional en virtud de la normativa </w:t>
      </w:r>
      <w:r w:rsidR="00821AE3" w:rsidRPr="007B715A">
        <w:rPr>
          <w:rFonts w:ascii="Book Antiqua" w:hAnsi="Book Antiqua" w:cs="Arial"/>
          <w:sz w:val="24"/>
          <w:szCs w:val="24"/>
        </w:rPr>
        <w:t>actual</w:t>
      </w:r>
      <w:r w:rsidR="00BC344E" w:rsidRPr="007B715A">
        <w:rPr>
          <w:rFonts w:ascii="Book Antiqua" w:hAnsi="Book Antiqua" w:cs="Arial"/>
          <w:sz w:val="24"/>
          <w:szCs w:val="24"/>
        </w:rPr>
        <w:t xml:space="preserve">, su ambigüedad </w:t>
      </w:r>
      <w:r w:rsidR="00821AE3" w:rsidRPr="007B715A">
        <w:rPr>
          <w:rFonts w:ascii="Book Antiqua" w:hAnsi="Book Antiqua" w:cs="Arial"/>
          <w:sz w:val="24"/>
          <w:szCs w:val="24"/>
        </w:rPr>
        <w:t xml:space="preserve">al respecto </w:t>
      </w:r>
      <w:r w:rsidR="00BC344E" w:rsidRPr="007B715A">
        <w:rPr>
          <w:rFonts w:ascii="Book Antiqua" w:hAnsi="Book Antiqua" w:cs="Arial"/>
          <w:sz w:val="24"/>
          <w:szCs w:val="24"/>
        </w:rPr>
        <w:t xml:space="preserve">y los intereses encontrados de cada Estado y sus ciudadanos. </w:t>
      </w:r>
    </w:p>
    <w:p w:rsidR="00BC344E" w:rsidRPr="007B715A" w:rsidRDefault="009D3855" w:rsidP="004D12FF">
      <w:pPr>
        <w:spacing w:after="0" w:line="360" w:lineRule="auto"/>
        <w:ind w:firstLine="705"/>
        <w:jc w:val="both"/>
        <w:rPr>
          <w:rFonts w:ascii="Book Antiqua" w:hAnsi="Book Antiqua" w:cs="Arial"/>
          <w:sz w:val="24"/>
          <w:szCs w:val="24"/>
        </w:rPr>
      </w:pPr>
      <w:r w:rsidRPr="007B715A">
        <w:rPr>
          <w:rFonts w:ascii="Book Antiqua" w:hAnsi="Book Antiqua" w:cs="Arial"/>
          <w:sz w:val="24"/>
          <w:szCs w:val="24"/>
        </w:rPr>
        <w:t xml:space="preserve">El </w:t>
      </w:r>
      <w:r w:rsidR="00BC344E" w:rsidRPr="007B715A">
        <w:rPr>
          <w:rFonts w:ascii="Book Antiqua" w:hAnsi="Book Antiqua" w:cs="Arial"/>
          <w:sz w:val="24"/>
          <w:szCs w:val="24"/>
        </w:rPr>
        <w:t xml:space="preserve">sistema de Derecho Espacial, </w:t>
      </w:r>
      <w:r w:rsidRPr="007B715A">
        <w:rPr>
          <w:rFonts w:ascii="Book Antiqua" w:hAnsi="Book Antiqua" w:cs="Arial"/>
          <w:sz w:val="24"/>
          <w:szCs w:val="24"/>
        </w:rPr>
        <w:t>contiene como principio fundamental</w:t>
      </w:r>
      <w:r w:rsidR="00BC344E" w:rsidRPr="007B715A">
        <w:rPr>
          <w:rFonts w:ascii="Book Antiqua" w:hAnsi="Book Antiqua" w:cs="Arial"/>
          <w:sz w:val="24"/>
          <w:szCs w:val="24"/>
        </w:rPr>
        <w:t xml:space="preserve"> </w:t>
      </w:r>
      <w:r w:rsidR="00E40251" w:rsidRPr="007B715A">
        <w:rPr>
          <w:rFonts w:ascii="Book Antiqua" w:hAnsi="Book Antiqua" w:cs="Arial"/>
          <w:sz w:val="24"/>
          <w:szCs w:val="24"/>
        </w:rPr>
        <w:t xml:space="preserve">–junto con los mencionados en el ítem anterior- </w:t>
      </w:r>
      <w:r w:rsidRPr="007B715A">
        <w:rPr>
          <w:rFonts w:ascii="Book Antiqua" w:hAnsi="Book Antiqua" w:cs="Arial"/>
          <w:sz w:val="24"/>
          <w:szCs w:val="24"/>
        </w:rPr>
        <w:t>la no apropiación del espacio ultraterrestre, incluso la Luna y otros cuerpos celestes</w:t>
      </w:r>
      <w:r w:rsidR="00CD5BB6" w:rsidRPr="007B715A">
        <w:rPr>
          <w:rFonts w:ascii="Book Antiqua" w:hAnsi="Book Antiqua" w:cs="Arial"/>
          <w:sz w:val="24"/>
          <w:szCs w:val="24"/>
        </w:rPr>
        <w:t xml:space="preserve"> (Artículo II del Tratado del Espacio</w:t>
      </w:r>
      <w:r w:rsidR="007B715A">
        <w:rPr>
          <w:rStyle w:val="Refdenotaalpie"/>
          <w:rFonts w:ascii="Book Antiqua" w:hAnsi="Book Antiqua" w:cs="Arial"/>
          <w:sz w:val="24"/>
          <w:szCs w:val="24"/>
        </w:rPr>
        <w:footnoteReference w:id="14"/>
      </w:r>
      <w:r w:rsidR="00CD5BB6" w:rsidRPr="007B715A">
        <w:rPr>
          <w:rFonts w:ascii="Book Antiqua" w:hAnsi="Book Antiqua" w:cs="Arial"/>
          <w:sz w:val="24"/>
          <w:szCs w:val="24"/>
        </w:rPr>
        <w:t>)</w:t>
      </w:r>
      <w:r w:rsidRPr="007B715A">
        <w:rPr>
          <w:rFonts w:ascii="Book Antiqua" w:hAnsi="Book Antiqua" w:cs="Arial"/>
          <w:sz w:val="24"/>
          <w:szCs w:val="24"/>
        </w:rPr>
        <w:t xml:space="preserve">. Lo </w:t>
      </w:r>
      <w:r w:rsidRPr="007B715A">
        <w:rPr>
          <w:rFonts w:ascii="Book Antiqua" w:hAnsi="Book Antiqua" w:cs="Arial"/>
          <w:sz w:val="24"/>
          <w:szCs w:val="24"/>
        </w:rPr>
        <w:lastRenderedPageBreak/>
        <w:t>anterior implica l</w:t>
      </w:r>
      <w:r w:rsidR="00C13CA7" w:rsidRPr="007B715A">
        <w:rPr>
          <w:rFonts w:ascii="Book Antiqua" w:hAnsi="Book Antiqua" w:cs="Arial"/>
          <w:sz w:val="24"/>
          <w:szCs w:val="24"/>
        </w:rPr>
        <w:t>a prohibición del otorgamiento y</w:t>
      </w:r>
      <w:r w:rsidRPr="007B715A">
        <w:rPr>
          <w:rFonts w:ascii="Book Antiqua" w:hAnsi="Book Antiqua" w:cs="Arial"/>
          <w:sz w:val="24"/>
          <w:szCs w:val="24"/>
        </w:rPr>
        <w:t xml:space="preserve"> la </w:t>
      </w:r>
      <w:proofErr w:type="spellStart"/>
      <w:r w:rsidRPr="007B715A">
        <w:rPr>
          <w:rFonts w:ascii="Book Antiqua" w:hAnsi="Book Antiqua" w:cs="Arial"/>
          <w:sz w:val="24"/>
          <w:szCs w:val="24"/>
        </w:rPr>
        <w:t>autoasignación</w:t>
      </w:r>
      <w:proofErr w:type="spellEnd"/>
      <w:r w:rsidRPr="007B715A">
        <w:rPr>
          <w:rFonts w:ascii="Book Antiqua" w:hAnsi="Book Antiqua" w:cs="Arial"/>
          <w:sz w:val="24"/>
          <w:szCs w:val="24"/>
        </w:rPr>
        <w:t xml:space="preserve"> de derechos de exclusividad sobre los cuerpos celestes.</w:t>
      </w:r>
      <w:r w:rsidR="00BC344E" w:rsidRPr="007B715A">
        <w:rPr>
          <w:rFonts w:ascii="Book Antiqua" w:hAnsi="Book Antiqua" w:cs="Arial"/>
          <w:sz w:val="24"/>
          <w:szCs w:val="24"/>
        </w:rPr>
        <w:t xml:space="preserve"> Ahora bien, existe la discusión de si esta prohibición aplica también a los recursos naturales de los cuerpos celestes.</w:t>
      </w:r>
    </w:p>
    <w:p w:rsidR="00625F50" w:rsidRPr="007B715A" w:rsidRDefault="00625F50"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A su vez, la Declaración de los principios jurídicos que deben regir las actividades de los Estados en la exploración y utilización del espacio ultraterrestre, establecen que: "(...) </w:t>
      </w:r>
      <w:r w:rsidRPr="007B715A">
        <w:rPr>
          <w:rFonts w:ascii="Book Antiqua" w:hAnsi="Book Antiqua" w:cs="Arial"/>
          <w:i/>
          <w:sz w:val="24"/>
          <w:szCs w:val="24"/>
        </w:rPr>
        <w:t>El espacio ultraterrestre y los cuerpos celestes no podrán ser objeto de apropiación nacional mediante reivindicación de soberanía, mediante el uso y la ocupación, ni de ninguna otra manera</w:t>
      </w:r>
      <w:r w:rsidRPr="007B715A">
        <w:rPr>
          <w:rFonts w:ascii="Book Antiqua" w:hAnsi="Book Antiqua" w:cs="Arial"/>
          <w:sz w:val="24"/>
          <w:szCs w:val="24"/>
        </w:rPr>
        <w:t xml:space="preserve"> (...)"</w:t>
      </w:r>
    </w:p>
    <w:p w:rsidR="002B1377" w:rsidRDefault="00CD5BB6"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Por su parte, el Acuerdo de la Luna, </w:t>
      </w:r>
      <w:r w:rsidR="00625F50" w:rsidRPr="007B715A">
        <w:rPr>
          <w:rFonts w:ascii="Book Antiqua" w:hAnsi="Book Antiqua" w:cs="Arial"/>
          <w:sz w:val="24"/>
          <w:szCs w:val="24"/>
        </w:rPr>
        <w:t xml:space="preserve">va un poco más a fondo y </w:t>
      </w:r>
      <w:r w:rsidR="00D15B81" w:rsidRPr="007B715A">
        <w:rPr>
          <w:rFonts w:ascii="Book Antiqua" w:hAnsi="Book Antiqua" w:cs="Arial"/>
          <w:sz w:val="24"/>
          <w:szCs w:val="24"/>
        </w:rPr>
        <w:t>establece en su artículo 11 que la Luna y sus recursos naturales son p</w:t>
      </w:r>
      <w:r w:rsidR="002B1377" w:rsidRPr="007B715A">
        <w:rPr>
          <w:rFonts w:ascii="Book Antiqua" w:hAnsi="Book Antiqua" w:cs="Arial"/>
          <w:sz w:val="24"/>
          <w:szCs w:val="24"/>
        </w:rPr>
        <w:t>atrimonio común de la humanidad, por lo que seguidamente establece</w:t>
      </w:r>
      <w:r w:rsidR="005A6E2C" w:rsidRPr="007B715A">
        <w:rPr>
          <w:rFonts w:ascii="Book Antiqua" w:hAnsi="Book Antiqua" w:cs="Arial"/>
          <w:sz w:val="24"/>
          <w:szCs w:val="24"/>
        </w:rPr>
        <w:t xml:space="preserve"> expresamente, </w:t>
      </w:r>
      <w:r w:rsidR="002B1377" w:rsidRPr="007B715A">
        <w:rPr>
          <w:rFonts w:ascii="Book Antiqua" w:hAnsi="Book Antiqua" w:cs="Arial"/>
          <w:sz w:val="24"/>
          <w:szCs w:val="24"/>
        </w:rPr>
        <w:t xml:space="preserve">la prohibición de la apropiación </w:t>
      </w:r>
      <w:r w:rsidR="00BC6184" w:rsidRPr="007B715A">
        <w:rPr>
          <w:rFonts w:ascii="Book Antiqua" w:hAnsi="Book Antiqua" w:cs="Arial"/>
          <w:sz w:val="24"/>
          <w:szCs w:val="24"/>
        </w:rPr>
        <w:t xml:space="preserve">incluso </w:t>
      </w:r>
      <w:r w:rsidR="002B1377" w:rsidRPr="007B715A">
        <w:rPr>
          <w:rFonts w:ascii="Book Antiqua" w:hAnsi="Book Antiqua" w:cs="Arial"/>
          <w:sz w:val="24"/>
          <w:szCs w:val="24"/>
        </w:rPr>
        <w:t xml:space="preserve">de </w:t>
      </w:r>
      <w:r w:rsidR="00DF0F18" w:rsidRPr="007B715A">
        <w:rPr>
          <w:rFonts w:ascii="Book Antiqua" w:hAnsi="Book Antiqua" w:cs="Arial"/>
          <w:sz w:val="24"/>
          <w:szCs w:val="24"/>
        </w:rPr>
        <w:t>sus recursos naturales</w:t>
      </w:r>
      <w:r w:rsidR="002B1377" w:rsidRPr="007B715A">
        <w:rPr>
          <w:rFonts w:ascii="Book Antiqua" w:hAnsi="Book Antiqua" w:cs="Arial"/>
          <w:sz w:val="24"/>
          <w:szCs w:val="24"/>
        </w:rPr>
        <w:t>. Debemos</w:t>
      </w:r>
      <w:r w:rsidR="00625F50" w:rsidRPr="007B715A">
        <w:rPr>
          <w:rFonts w:ascii="Book Antiqua" w:hAnsi="Book Antiqua" w:cs="Arial"/>
          <w:sz w:val="24"/>
          <w:szCs w:val="24"/>
        </w:rPr>
        <w:t xml:space="preserve"> destacar</w:t>
      </w:r>
      <w:r w:rsidR="002B1377" w:rsidRPr="007B715A">
        <w:rPr>
          <w:rFonts w:ascii="Book Antiqua" w:hAnsi="Book Antiqua" w:cs="Arial"/>
          <w:sz w:val="24"/>
          <w:szCs w:val="24"/>
        </w:rPr>
        <w:t xml:space="preserve"> que la prohibición de apropiación de los recursos naturales en este acuerdo, se realiza de manera expresa, eliminando cualquier duda en este sentido.</w:t>
      </w:r>
      <w:r w:rsidR="00987118" w:rsidRPr="007B715A">
        <w:rPr>
          <w:rFonts w:ascii="Book Antiqua" w:hAnsi="Book Antiqua" w:cs="Arial"/>
          <w:sz w:val="24"/>
          <w:szCs w:val="24"/>
        </w:rPr>
        <w:t xml:space="preserve"> Posteriormente, asienta las bases y hace un llamado a los Estados para la creación de un Acuerdo contentivo del régimen jurídico que rija la explotación de los recursos naturales del espacio ultraterrestre. Al respecto, señala que esto deberá llevarse a cabo “(…) </w:t>
      </w:r>
      <w:r w:rsidR="00987118" w:rsidRPr="007B715A">
        <w:rPr>
          <w:rFonts w:ascii="Book Antiqua" w:hAnsi="Book Antiqua" w:cs="Arial"/>
          <w:i/>
          <w:sz w:val="24"/>
          <w:szCs w:val="24"/>
        </w:rPr>
        <w:t>cuando esa explotación esté a punto de llegar a ser viable</w:t>
      </w:r>
      <w:r w:rsidR="00987118" w:rsidRPr="007B715A">
        <w:rPr>
          <w:rFonts w:ascii="Book Antiqua" w:hAnsi="Book Antiqua" w:cs="Arial"/>
          <w:sz w:val="24"/>
          <w:szCs w:val="24"/>
        </w:rPr>
        <w:t xml:space="preserve"> (…)”, circunstancia que a nuestro criterio ya se encuentra en mora dado que la explotación de los recursos naturales del espacio es inminente.</w:t>
      </w:r>
    </w:p>
    <w:p w:rsidR="00BA7B94" w:rsidRPr="007B715A" w:rsidRDefault="00BA7B94" w:rsidP="004D12FF">
      <w:pPr>
        <w:spacing w:after="0" w:line="360" w:lineRule="auto"/>
        <w:ind w:firstLine="708"/>
        <w:jc w:val="both"/>
        <w:rPr>
          <w:rFonts w:ascii="Book Antiqua" w:hAnsi="Book Antiqua" w:cs="Arial"/>
          <w:sz w:val="24"/>
          <w:szCs w:val="24"/>
        </w:rPr>
      </w:pPr>
      <w:r>
        <w:rPr>
          <w:rFonts w:ascii="Book Antiqua" w:hAnsi="Book Antiqua" w:cs="Arial"/>
          <w:sz w:val="24"/>
          <w:szCs w:val="24"/>
        </w:rPr>
        <w:t>Debemos destacar que el término P</w:t>
      </w:r>
      <w:r w:rsidRPr="00BA7B94">
        <w:rPr>
          <w:rFonts w:ascii="Book Antiqua" w:hAnsi="Book Antiqua" w:cs="Arial"/>
          <w:sz w:val="24"/>
          <w:szCs w:val="24"/>
        </w:rPr>
        <w:t xml:space="preserve">atrimonio </w:t>
      </w:r>
      <w:r>
        <w:rPr>
          <w:rFonts w:ascii="Book Antiqua" w:hAnsi="Book Antiqua" w:cs="Arial"/>
          <w:sz w:val="24"/>
          <w:szCs w:val="24"/>
        </w:rPr>
        <w:t>C</w:t>
      </w:r>
      <w:r w:rsidRPr="00BA7B94">
        <w:rPr>
          <w:rFonts w:ascii="Book Antiqua" w:hAnsi="Book Antiqua" w:cs="Arial"/>
          <w:sz w:val="24"/>
          <w:szCs w:val="24"/>
        </w:rPr>
        <w:t>omún de la Humanidad</w:t>
      </w:r>
      <w:r>
        <w:rPr>
          <w:rFonts w:ascii="Book Antiqua" w:hAnsi="Book Antiqua" w:cs="Arial"/>
          <w:sz w:val="24"/>
          <w:szCs w:val="24"/>
        </w:rPr>
        <w:t xml:space="preserve"> en el sentido referido en el artículo 11 inciso 1 del Acuerdo de la Luna, es el que ha generado mayor conflicto y lo que ha impedido una amplia adhesión a este Acuerdo por parte de los Estados. </w:t>
      </w:r>
    </w:p>
    <w:p w:rsidR="005A6E2C" w:rsidRPr="007B715A" w:rsidRDefault="005A6E2C" w:rsidP="004D12FF">
      <w:pPr>
        <w:spacing w:after="0" w:line="360" w:lineRule="auto"/>
        <w:jc w:val="both"/>
        <w:rPr>
          <w:rFonts w:ascii="Book Antiqua" w:hAnsi="Book Antiqua" w:cs="Arial"/>
          <w:sz w:val="24"/>
          <w:szCs w:val="24"/>
        </w:rPr>
      </w:pPr>
      <w:r w:rsidRPr="007B715A">
        <w:rPr>
          <w:rFonts w:ascii="Book Antiqua" w:hAnsi="Book Antiqua" w:cs="Arial"/>
          <w:sz w:val="24"/>
          <w:szCs w:val="24"/>
        </w:rPr>
        <w:tab/>
      </w:r>
      <w:r w:rsidR="00BA7B94">
        <w:rPr>
          <w:rFonts w:ascii="Book Antiqua" w:hAnsi="Book Antiqua" w:cs="Arial"/>
          <w:sz w:val="24"/>
          <w:szCs w:val="24"/>
        </w:rPr>
        <w:t>S</w:t>
      </w:r>
      <w:r w:rsidR="00625F50" w:rsidRPr="007B715A">
        <w:rPr>
          <w:rFonts w:ascii="Book Antiqua" w:hAnsi="Book Antiqua" w:cs="Arial"/>
          <w:sz w:val="24"/>
          <w:szCs w:val="24"/>
        </w:rPr>
        <w:t>on difusa</w:t>
      </w:r>
      <w:r w:rsidRPr="007B715A">
        <w:rPr>
          <w:rFonts w:ascii="Book Antiqua" w:hAnsi="Book Antiqua" w:cs="Arial"/>
          <w:sz w:val="24"/>
          <w:szCs w:val="24"/>
        </w:rPr>
        <w:t xml:space="preserve">s </w:t>
      </w:r>
      <w:r w:rsidR="00EC04BC" w:rsidRPr="007B715A">
        <w:rPr>
          <w:rFonts w:ascii="Book Antiqua" w:hAnsi="Book Antiqua" w:cs="Arial"/>
          <w:sz w:val="24"/>
          <w:szCs w:val="24"/>
        </w:rPr>
        <w:t>las posturas de las Naciones</w:t>
      </w:r>
      <w:r w:rsidR="00625F50" w:rsidRPr="007B715A">
        <w:rPr>
          <w:rFonts w:ascii="Book Antiqua" w:hAnsi="Book Antiqua" w:cs="Arial"/>
          <w:sz w:val="24"/>
          <w:szCs w:val="24"/>
        </w:rPr>
        <w:t xml:space="preserve"> al respecto</w:t>
      </w:r>
      <w:r w:rsidRPr="007B715A">
        <w:rPr>
          <w:rFonts w:ascii="Book Antiqua" w:hAnsi="Book Antiqua" w:cs="Arial"/>
          <w:sz w:val="24"/>
          <w:szCs w:val="24"/>
        </w:rPr>
        <w:t>, quienes a la actualidad no han logrado un acuerdo que logre unificar esfuerzos para clarificar la forma</w:t>
      </w:r>
      <w:r w:rsidR="00987118" w:rsidRPr="007B715A">
        <w:rPr>
          <w:rFonts w:ascii="Book Antiqua" w:hAnsi="Book Antiqua" w:cs="Arial"/>
          <w:sz w:val="24"/>
          <w:szCs w:val="24"/>
        </w:rPr>
        <w:t xml:space="preserve"> de actuar respecto a la</w:t>
      </w:r>
      <w:r w:rsidRPr="007B715A">
        <w:rPr>
          <w:rFonts w:ascii="Book Antiqua" w:hAnsi="Book Antiqua" w:cs="Arial"/>
          <w:sz w:val="24"/>
          <w:szCs w:val="24"/>
        </w:rPr>
        <w:t xml:space="preserve"> explotación de los recursos </w:t>
      </w:r>
      <w:r w:rsidR="00625F50" w:rsidRPr="007B715A">
        <w:rPr>
          <w:rFonts w:ascii="Book Antiqua" w:hAnsi="Book Antiqua" w:cs="Arial"/>
          <w:sz w:val="24"/>
          <w:szCs w:val="24"/>
        </w:rPr>
        <w:t>naturales del espacio</w:t>
      </w:r>
      <w:r w:rsidRPr="007B715A">
        <w:rPr>
          <w:rFonts w:ascii="Book Antiqua" w:hAnsi="Book Antiqua" w:cs="Arial"/>
          <w:sz w:val="24"/>
          <w:szCs w:val="24"/>
        </w:rPr>
        <w:t xml:space="preserve">. En este sentido, la Dra. </w:t>
      </w:r>
      <w:r w:rsidR="00BC6184" w:rsidRPr="007B715A">
        <w:rPr>
          <w:rFonts w:ascii="Book Antiqua" w:hAnsi="Book Antiqua" w:cs="Arial"/>
          <w:sz w:val="24"/>
          <w:szCs w:val="24"/>
        </w:rPr>
        <w:t>Elvira Prado Alegre</w:t>
      </w:r>
      <w:r w:rsidRPr="007B715A">
        <w:rPr>
          <w:rFonts w:ascii="Book Antiqua" w:hAnsi="Book Antiqua" w:cs="Arial"/>
          <w:sz w:val="24"/>
          <w:szCs w:val="24"/>
        </w:rPr>
        <w:t xml:space="preserve"> </w:t>
      </w:r>
      <w:r w:rsidR="00821AE3" w:rsidRPr="007B715A">
        <w:rPr>
          <w:rFonts w:ascii="Book Antiqua" w:hAnsi="Book Antiqua" w:cs="Arial"/>
          <w:sz w:val="24"/>
          <w:szCs w:val="24"/>
        </w:rPr>
        <w:t xml:space="preserve">reseñaba </w:t>
      </w:r>
      <w:r w:rsidRPr="007B715A">
        <w:rPr>
          <w:rFonts w:ascii="Book Antiqua" w:hAnsi="Book Antiqua" w:cs="Arial"/>
          <w:sz w:val="24"/>
          <w:szCs w:val="24"/>
        </w:rPr>
        <w:t xml:space="preserve">que:  </w:t>
      </w:r>
    </w:p>
    <w:p w:rsidR="005A6E2C" w:rsidRPr="007B715A" w:rsidRDefault="005A6E2C"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 </w:t>
      </w:r>
      <w:r w:rsidRPr="007B715A">
        <w:rPr>
          <w:rFonts w:ascii="Book Antiqua" w:hAnsi="Book Antiqua" w:cs="Arial"/>
          <w:i/>
          <w:sz w:val="24"/>
          <w:szCs w:val="24"/>
        </w:rPr>
        <w:t xml:space="preserve">los Estados que han ratificado o firmado el Acuerdo como Austria, Australia, México y Bélgica, entre otros consideran que el Acuerdo de la Luna ofrece un marco jurídico internacional específico, aprobado por consenso en la Asamblea General, que no excluye la explotación, pública o privada, ni la comercialización de esos recursos, siempre que esa </w:t>
      </w:r>
      <w:r w:rsidRPr="007B715A">
        <w:rPr>
          <w:rFonts w:ascii="Book Antiqua" w:hAnsi="Book Antiqua" w:cs="Arial"/>
          <w:i/>
          <w:sz w:val="24"/>
          <w:szCs w:val="24"/>
        </w:rPr>
        <w:lastRenderedPageBreak/>
        <w:t>explotación sea compatible con el principio de patrimonio común de la humanidad. Pero, también, otros países que no lo han ratificado como la Federación de Rusia, consideran que tal vez sea el momento de volver a plantear su conveniencia y una mayor ratificación por parte de los Estados. En el lado opuesto, las posiciones de los Estados que han legislado sobre la explotación de los recursos espaciales o están a favor, como EE.UU., Luxemburgo y Emiratos Árabes, que consideran que la explotación comercial es compatible con los demás tratados de las Naciones Unidas relativos al espacio ultraterrestre, no siendo necesaria la ratificación del Acuerdo de la Luna.</w:t>
      </w:r>
      <w:r w:rsidRPr="007B715A">
        <w:rPr>
          <w:rFonts w:ascii="Book Antiqua" w:hAnsi="Book Antiqua" w:cs="Arial"/>
          <w:sz w:val="24"/>
          <w:szCs w:val="24"/>
        </w:rPr>
        <w:t xml:space="preserve"> (...)"</w:t>
      </w:r>
      <w:r w:rsidR="00BC6184" w:rsidRPr="007B715A">
        <w:rPr>
          <w:rStyle w:val="Refdenotaalpie"/>
          <w:rFonts w:ascii="Book Antiqua" w:hAnsi="Book Antiqua" w:cs="Arial"/>
          <w:sz w:val="24"/>
          <w:szCs w:val="24"/>
        </w:rPr>
        <w:footnoteReference w:id="15"/>
      </w:r>
      <w:r w:rsidRPr="007B715A">
        <w:rPr>
          <w:rFonts w:ascii="Book Antiqua" w:hAnsi="Book Antiqua" w:cs="Arial"/>
          <w:sz w:val="24"/>
          <w:szCs w:val="24"/>
        </w:rPr>
        <w:t xml:space="preserve"> </w:t>
      </w:r>
    </w:p>
    <w:p w:rsidR="00D351D2" w:rsidRPr="007B715A" w:rsidRDefault="00BC344E"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Por otra parte, el hecho de que la actividad espacial deba realizarse en provecho e interés de todos los países, plantea otra discusión: Cómo se pueden explotar los recursos naturales del espacio ultraterrestre y pretender su comercialización en estricto provecho e interés de todos los países</w:t>
      </w:r>
      <w:r w:rsidR="005127B8" w:rsidRPr="007B715A">
        <w:rPr>
          <w:rFonts w:ascii="Book Antiqua" w:hAnsi="Book Antiqua" w:cs="Arial"/>
          <w:sz w:val="24"/>
          <w:szCs w:val="24"/>
        </w:rPr>
        <w:t>.</w:t>
      </w:r>
    </w:p>
    <w:p w:rsidR="00625F50" w:rsidRPr="007B715A" w:rsidRDefault="00625F50"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Quedando pendiente por zanjar los cuestionamientos anteriores, nos inclinamos a afirmar </w:t>
      </w:r>
      <w:r w:rsidR="00EC04BC" w:rsidRPr="007B715A">
        <w:rPr>
          <w:rFonts w:ascii="Book Antiqua" w:hAnsi="Book Antiqua" w:cs="Arial"/>
          <w:sz w:val="24"/>
          <w:szCs w:val="24"/>
        </w:rPr>
        <w:t>que el marco normativo actual del Derecho Espacial no permite la extracción de recursos naturales con fines comer</w:t>
      </w:r>
      <w:r w:rsidR="00DF0F18" w:rsidRPr="007B715A">
        <w:rPr>
          <w:rFonts w:ascii="Book Antiqua" w:hAnsi="Book Antiqua" w:cs="Arial"/>
          <w:sz w:val="24"/>
          <w:szCs w:val="24"/>
        </w:rPr>
        <w:t>ciales dado que, r</w:t>
      </w:r>
      <w:r w:rsidRPr="007B715A">
        <w:rPr>
          <w:rFonts w:ascii="Book Antiqua" w:hAnsi="Book Antiqua" w:cs="Arial"/>
          <w:sz w:val="24"/>
          <w:szCs w:val="24"/>
        </w:rPr>
        <w:t xml:space="preserve">epresenta una actividad que sería llevada a cabo por parte de los pocos Estados o empresas </w:t>
      </w:r>
      <w:r w:rsidR="00BC6184" w:rsidRPr="007B715A">
        <w:rPr>
          <w:rFonts w:ascii="Book Antiqua" w:hAnsi="Book Antiqua" w:cs="Arial"/>
          <w:sz w:val="24"/>
          <w:szCs w:val="24"/>
        </w:rPr>
        <w:t xml:space="preserve">capaces de </w:t>
      </w:r>
      <w:r w:rsidRPr="007B715A">
        <w:rPr>
          <w:rFonts w:ascii="Book Antiqua" w:hAnsi="Book Antiqua" w:cs="Arial"/>
          <w:sz w:val="24"/>
          <w:szCs w:val="24"/>
        </w:rPr>
        <w:t>realizarlo a espaldas y en contra de la voluntad del resto de países, lo cual contravendría el fomento de la cooperación, la coparticipación y la comprensión internacional, siendo estos postulados fundamentales del Corpus Iuris Spatialis con miras a preservar y promover la paz y la seguridad internacional.</w:t>
      </w:r>
      <w:r w:rsidR="00987118" w:rsidRPr="007B715A">
        <w:rPr>
          <w:rFonts w:ascii="Book Antiqua" w:hAnsi="Book Antiqua" w:cs="Arial"/>
          <w:sz w:val="24"/>
          <w:szCs w:val="24"/>
        </w:rPr>
        <w:t xml:space="preserve"> </w:t>
      </w:r>
    </w:p>
    <w:p w:rsidR="00987118" w:rsidRPr="007B715A" w:rsidRDefault="00987118"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Creemos a su vez que, el aprovecharse de vacíos legales para llevar a cabo una actividad tan importante más que generador de soluciones es generador problemas e inconvenientes, lo que en el plano internacional puede acarrear graves consecuencias y, en materia espacial, un grave retroceso a la buenas relaciones que se han desarrollado a lo largo de los años.</w:t>
      </w:r>
    </w:p>
    <w:p w:rsidR="00EC04BC" w:rsidRDefault="002351C3"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En virtud de ello, en caso de daños ocasionados por un Estado parte en el ejercicio de esta actividad con fines comerciales, </w:t>
      </w:r>
      <w:r w:rsidR="00DF0F18" w:rsidRPr="007B715A">
        <w:rPr>
          <w:rFonts w:ascii="Book Antiqua" w:hAnsi="Book Antiqua" w:cs="Arial"/>
          <w:sz w:val="24"/>
          <w:szCs w:val="24"/>
        </w:rPr>
        <w:t>ello se</w:t>
      </w:r>
      <w:r w:rsidRPr="007B715A">
        <w:rPr>
          <w:rFonts w:ascii="Book Antiqua" w:hAnsi="Book Antiqua" w:cs="Arial"/>
          <w:sz w:val="24"/>
          <w:szCs w:val="24"/>
        </w:rPr>
        <w:t xml:space="preserve"> enmarcaría</w:t>
      </w:r>
      <w:r w:rsidR="007B715A">
        <w:rPr>
          <w:rFonts w:ascii="Book Antiqua" w:hAnsi="Book Antiqua" w:cs="Arial"/>
          <w:sz w:val="24"/>
          <w:szCs w:val="24"/>
        </w:rPr>
        <w:t xml:space="preserve"> en el supuesto del </w:t>
      </w:r>
      <w:r w:rsidR="007B715A">
        <w:rPr>
          <w:rFonts w:ascii="Book Antiqua" w:hAnsi="Book Antiqua" w:cs="Arial"/>
          <w:sz w:val="24"/>
          <w:szCs w:val="24"/>
        </w:rPr>
        <w:lastRenderedPageBreak/>
        <w:t xml:space="preserve">Artículo VI </w:t>
      </w:r>
      <w:r w:rsidR="007B715A">
        <w:rPr>
          <w:rStyle w:val="Refdenotaalpie"/>
          <w:rFonts w:ascii="Book Antiqua" w:hAnsi="Book Antiqua" w:cs="Arial"/>
          <w:sz w:val="24"/>
          <w:szCs w:val="24"/>
        </w:rPr>
        <w:footnoteReference w:id="16"/>
      </w:r>
      <w:r w:rsidRPr="007B715A">
        <w:rPr>
          <w:rFonts w:ascii="Book Antiqua" w:hAnsi="Book Antiqua" w:cs="Arial"/>
          <w:sz w:val="24"/>
          <w:szCs w:val="24"/>
        </w:rPr>
        <w:t>del Convenio sobre la responsabilidad internacional por daños causados por objetos espaciales</w:t>
      </w:r>
      <w:r w:rsidR="00DF0F18" w:rsidRPr="007B715A">
        <w:rPr>
          <w:rFonts w:ascii="Book Antiqua" w:hAnsi="Book Antiqua" w:cs="Arial"/>
          <w:sz w:val="24"/>
          <w:szCs w:val="24"/>
        </w:rPr>
        <w:t>.</w:t>
      </w:r>
      <w:r w:rsidR="00BA7B94">
        <w:rPr>
          <w:rFonts w:ascii="Book Antiqua" w:hAnsi="Book Antiqua" w:cs="Arial"/>
          <w:sz w:val="24"/>
          <w:szCs w:val="24"/>
        </w:rPr>
        <w:t xml:space="preserve"> </w:t>
      </w:r>
    </w:p>
    <w:p w:rsidR="00D351D2" w:rsidRPr="007B715A" w:rsidRDefault="00D351D2" w:rsidP="004D12FF">
      <w:pPr>
        <w:spacing w:after="0" w:line="360" w:lineRule="auto"/>
        <w:jc w:val="right"/>
        <w:rPr>
          <w:rFonts w:ascii="Book Antiqua" w:hAnsi="Book Antiqua" w:cs="Arial"/>
          <w:b/>
          <w:sz w:val="24"/>
          <w:szCs w:val="24"/>
        </w:rPr>
      </w:pPr>
      <w:r w:rsidRPr="007B715A">
        <w:rPr>
          <w:rFonts w:ascii="Book Antiqua" w:hAnsi="Book Antiqua" w:cs="Arial"/>
          <w:b/>
          <w:sz w:val="24"/>
          <w:szCs w:val="24"/>
        </w:rPr>
        <w:tab/>
      </w:r>
      <w:r w:rsidR="006D5A23" w:rsidRPr="007B715A">
        <w:rPr>
          <w:rFonts w:ascii="Book Antiqua" w:hAnsi="Book Antiqua" w:cs="Arial"/>
          <w:b/>
          <w:sz w:val="24"/>
          <w:szCs w:val="24"/>
        </w:rPr>
        <w:t>La postura de EE.UU y Luxemburgo.</w:t>
      </w:r>
    </w:p>
    <w:p w:rsidR="00DF0F18" w:rsidRPr="007B715A" w:rsidRDefault="006D5A23" w:rsidP="004D12FF">
      <w:pPr>
        <w:spacing w:after="0" w:line="360" w:lineRule="auto"/>
        <w:jc w:val="both"/>
        <w:rPr>
          <w:rFonts w:ascii="Book Antiqua" w:hAnsi="Book Antiqua" w:cs="Arial"/>
          <w:sz w:val="24"/>
          <w:szCs w:val="24"/>
        </w:rPr>
      </w:pPr>
      <w:r w:rsidRPr="007B715A">
        <w:rPr>
          <w:rFonts w:ascii="Book Antiqua" w:hAnsi="Book Antiqua" w:cs="Arial"/>
          <w:sz w:val="24"/>
          <w:szCs w:val="24"/>
        </w:rPr>
        <w:tab/>
      </w:r>
      <w:r w:rsidR="00821AE3" w:rsidRPr="007B715A">
        <w:rPr>
          <w:rFonts w:ascii="Book Antiqua" w:hAnsi="Book Antiqua" w:cs="Arial"/>
          <w:sz w:val="24"/>
          <w:szCs w:val="24"/>
        </w:rPr>
        <w:t>El gobierno de l</w:t>
      </w:r>
      <w:r w:rsidR="005A6E2C" w:rsidRPr="007B715A">
        <w:rPr>
          <w:rFonts w:ascii="Book Antiqua" w:hAnsi="Book Antiqua" w:cs="Arial"/>
          <w:sz w:val="24"/>
          <w:szCs w:val="24"/>
        </w:rPr>
        <w:t xml:space="preserve">os Estados Unidos de América y el Gran Ducado de Luxemburgo, en 2015 y 2017 respectivamente, </w:t>
      </w:r>
      <w:proofErr w:type="gramStart"/>
      <w:r w:rsidR="005A6E2C" w:rsidRPr="007B715A">
        <w:rPr>
          <w:rFonts w:ascii="Book Antiqua" w:hAnsi="Book Antiqua" w:cs="Arial"/>
          <w:sz w:val="24"/>
          <w:szCs w:val="24"/>
        </w:rPr>
        <w:t>dictaron</w:t>
      </w:r>
      <w:proofErr w:type="gramEnd"/>
      <w:r w:rsidR="005A6E2C" w:rsidRPr="007B715A">
        <w:rPr>
          <w:rFonts w:ascii="Book Antiqua" w:hAnsi="Book Antiqua" w:cs="Arial"/>
          <w:sz w:val="24"/>
          <w:szCs w:val="24"/>
        </w:rPr>
        <w:t xml:space="preserve"> sendas leyes mediante las cuales </w:t>
      </w:r>
      <w:r w:rsidR="00DC39B9" w:rsidRPr="007B715A">
        <w:rPr>
          <w:rFonts w:ascii="Book Antiqua" w:hAnsi="Book Antiqua" w:cs="Arial"/>
          <w:sz w:val="24"/>
          <w:szCs w:val="24"/>
        </w:rPr>
        <w:t xml:space="preserve">se </w:t>
      </w:r>
      <w:r w:rsidR="00DF0F18" w:rsidRPr="007B715A">
        <w:rPr>
          <w:rFonts w:ascii="Book Antiqua" w:hAnsi="Book Antiqua" w:cs="Arial"/>
          <w:sz w:val="24"/>
          <w:szCs w:val="24"/>
        </w:rPr>
        <w:t>permite y se promueve la minería espacial con fines comerciales</w:t>
      </w:r>
      <w:r w:rsidR="000D22E0" w:rsidRPr="007B715A">
        <w:rPr>
          <w:rFonts w:ascii="Book Antiqua" w:hAnsi="Book Antiqua" w:cs="Arial"/>
          <w:sz w:val="24"/>
          <w:szCs w:val="24"/>
        </w:rPr>
        <w:t xml:space="preserve">. </w:t>
      </w:r>
    </w:p>
    <w:p w:rsidR="006D5A23" w:rsidRPr="007B715A" w:rsidRDefault="00DF0F18"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Por su parte, la </w:t>
      </w:r>
      <w:r w:rsidR="00AF344F" w:rsidRPr="007B715A">
        <w:rPr>
          <w:rFonts w:ascii="Book Antiqua" w:hAnsi="Book Antiqua" w:cs="Arial"/>
          <w:sz w:val="24"/>
          <w:szCs w:val="24"/>
        </w:rPr>
        <w:t>‘‘</w:t>
      </w:r>
      <w:proofErr w:type="spellStart"/>
      <w:r w:rsidR="00AF344F" w:rsidRPr="007B715A">
        <w:rPr>
          <w:rFonts w:ascii="Book Antiqua" w:hAnsi="Book Antiqua" w:cs="Arial"/>
          <w:sz w:val="24"/>
          <w:szCs w:val="24"/>
        </w:rPr>
        <w:t>Space</w:t>
      </w:r>
      <w:proofErr w:type="spellEnd"/>
      <w:r w:rsidR="00AF344F" w:rsidRPr="007B715A">
        <w:rPr>
          <w:rFonts w:ascii="Book Antiqua" w:hAnsi="Book Antiqua" w:cs="Arial"/>
          <w:sz w:val="24"/>
          <w:szCs w:val="24"/>
        </w:rPr>
        <w:t xml:space="preserve"> </w:t>
      </w:r>
      <w:proofErr w:type="spellStart"/>
      <w:r w:rsidR="00AF344F" w:rsidRPr="007B715A">
        <w:rPr>
          <w:rFonts w:ascii="Book Antiqua" w:hAnsi="Book Antiqua" w:cs="Arial"/>
          <w:sz w:val="24"/>
          <w:szCs w:val="24"/>
        </w:rPr>
        <w:t>Resource</w:t>
      </w:r>
      <w:proofErr w:type="spellEnd"/>
      <w:r w:rsidR="00AF344F" w:rsidRPr="007B715A">
        <w:rPr>
          <w:rFonts w:ascii="Book Antiqua" w:hAnsi="Book Antiqua" w:cs="Arial"/>
          <w:sz w:val="24"/>
          <w:szCs w:val="24"/>
        </w:rPr>
        <w:t xml:space="preserve"> </w:t>
      </w:r>
      <w:proofErr w:type="spellStart"/>
      <w:r w:rsidR="00AF344F" w:rsidRPr="007B715A">
        <w:rPr>
          <w:rFonts w:ascii="Book Antiqua" w:hAnsi="Book Antiqua" w:cs="Arial"/>
          <w:sz w:val="24"/>
          <w:szCs w:val="24"/>
        </w:rPr>
        <w:t>Exploration</w:t>
      </w:r>
      <w:proofErr w:type="spellEnd"/>
      <w:r w:rsidR="00AF344F" w:rsidRPr="007B715A">
        <w:rPr>
          <w:rFonts w:ascii="Book Antiqua" w:hAnsi="Book Antiqua" w:cs="Arial"/>
          <w:sz w:val="24"/>
          <w:szCs w:val="24"/>
        </w:rPr>
        <w:t xml:space="preserve"> and </w:t>
      </w:r>
      <w:proofErr w:type="spellStart"/>
      <w:r w:rsidR="00AF344F" w:rsidRPr="007B715A">
        <w:rPr>
          <w:rFonts w:ascii="Book Antiqua" w:hAnsi="Book Antiqua" w:cs="Arial"/>
          <w:sz w:val="24"/>
          <w:szCs w:val="24"/>
        </w:rPr>
        <w:t>Utilization</w:t>
      </w:r>
      <w:proofErr w:type="spellEnd"/>
      <w:r w:rsidR="00AF344F" w:rsidRPr="007B715A">
        <w:rPr>
          <w:rFonts w:ascii="Book Antiqua" w:hAnsi="Book Antiqua" w:cs="Arial"/>
          <w:sz w:val="24"/>
          <w:szCs w:val="24"/>
        </w:rPr>
        <w:t xml:space="preserve"> </w:t>
      </w:r>
      <w:proofErr w:type="spellStart"/>
      <w:r w:rsidR="00AF344F" w:rsidRPr="007B715A">
        <w:rPr>
          <w:rFonts w:ascii="Book Antiqua" w:hAnsi="Book Antiqua" w:cs="Arial"/>
          <w:sz w:val="24"/>
          <w:szCs w:val="24"/>
        </w:rPr>
        <w:t>Act</w:t>
      </w:r>
      <w:proofErr w:type="spellEnd"/>
      <w:r w:rsidR="00AF344F" w:rsidRPr="007B715A">
        <w:rPr>
          <w:rFonts w:ascii="Book Antiqua" w:hAnsi="Book Antiqua" w:cs="Arial"/>
          <w:sz w:val="24"/>
          <w:szCs w:val="24"/>
        </w:rPr>
        <w:t xml:space="preserve"> of 2015’’, facilita y promueve la exploración y recuperación comercial de recursos espaciales por ciudadanos de los Estados Unidos de América. En este sentido, señala que los ciudadanos estadounidenses tendrán derecho a tener en propiedad, a poseer, transportar y vender recursos naturales obtenidos de acuerdo a esa ley. Y luego, señalan que con la promulgación de esta Ley, los Estados Unidos no afirman soberanía o derechos soberanos o exclusivos o jurisdicción sobre, o la propiedad de, cualquier cuerpo celeste.</w:t>
      </w:r>
      <w:r w:rsidR="00BC6184" w:rsidRPr="007B715A">
        <w:rPr>
          <w:rStyle w:val="Refdenotaalpie"/>
          <w:rFonts w:ascii="Book Antiqua" w:hAnsi="Book Antiqua" w:cs="Arial"/>
          <w:sz w:val="24"/>
          <w:szCs w:val="24"/>
        </w:rPr>
        <w:footnoteReference w:id="17"/>
      </w:r>
    </w:p>
    <w:p w:rsidR="00AF344F" w:rsidRPr="007B715A" w:rsidRDefault="00AF344F" w:rsidP="004D12FF">
      <w:pPr>
        <w:spacing w:after="0" w:line="360" w:lineRule="auto"/>
        <w:jc w:val="both"/>
        <w:rPr>
          <w:rFonts w:ascii="Book Antiqua" w:hAnsi="Book Antiqua" w:cs="Arial"/>
          <w:sz w:val="24"/>
          <w:szCs w:val="24"/>
        </w:rPr>
      </w:pPr>
      <w:r w:rsidRPr="007B715A">
        <w:rPr>
          <w:rFonts w:ascii="Book Antiqua" w:hAnsi="Book Antiqua" w:cs="Arial"/>
          <w:sz w:val="24"/>
          <w:szCs w:val="24"/>
        </w:rPr>
        <w:tab/>
        <w:t>El Gran Ducado de Luxemburgo, mediante la “</w:t>
      </w:r>
      <w:proofErr w:type="spellStart"/>
      <w:r w:rsidRPr="007B715A">
        <w:rPr>
          <w:rFonts w:ascii="Book Antiqua" w:hAnsi="Book Antiqua" w:cs="Arial"/>
          <w:sz w:val="24"/>
          <w:szCs w:val="24"/>
        </w:rPr>
        <w:t>Loi</w:t>
      </w:r>
      <w:proofErr w:type="spellEnd"/>
      <w:r w:rsidRPr="007B715A">
        <w:rPr>
          <w:rFonts w:ascii="Book Antiqua" w:hAnsi="Book Antiqua" w:cs="Arial"/>
          <w:sz w:val="24"/>
          <w:szCs w:val="24"/>
        </w:rPr>
        <w:t xml:space="preserve"> du 20 </w:t>
      </w:r>
      <w:proofErr w:type="spellStart"/>
      <w:r w:rsidRPr="007B715A">
        <w:rPr>
          <w:rFonts w:ascii="Book Antiqua" w:hAnsi="Book Antiqua" w:cs="Arial"/>
          <w:sz w:val="24"/>
          <w:szCs w:val="24"/>
        </w:rPr>
        <w:t>juillet</w:t>
      </w:r>
      <w:proofErr w:type="spellEnd"/>
      <w:r w:rsidRPr="007B715A">
        <w:rPr>
          <w:rFonts w:ascii="Book Antiqua" w:hAnsi="Book Antiqua" w:cs="Arial"/>
          <w:sz w:val="24"/>
          <w:szCs w:val="24"/>
        </w:rPr>
        <w:t xml:space="preserve"> 2017 sur </w:t>
      </w:r>
      <w:proofErr w:type="spellStart"/>
      <w:r w:rsidRPr="007B715A">
        <w:rPr>
          <w:rFonts w:ascii="Book Antiqua" w:hAnsi="Book Antiqua" w:cs="Arial"/>
          <w:sz w:val="24"/>
          <w:szCs w:val="24"/>
        </w:rPr>
        <w:t>l’exploration</w:t>
      </w:r>
      <w:proofErr w:type="spellEnd"/>
      <w:r w:rsidRPr="007B715A">
        <w:rPr>
          <w:rFonts w:ascii="Book Antiqua" w:hAnsi="Book Antiqua" w:cs="Arial"/>
          <w:sz w:val="24"/>
          <w:szCs w:val="24"/>
        </w:rPr>
        <w:t xml:space="preserve"> et </w:t>
      </w:r>
      <w:proofErr w:type="spellStart"/>
      <w:r w:rsidRPr="007B715A">
        <w:rPr>
          <w:rFonts w:ascii="Book Antiqua" w:hAnsi="Book Antiqua" w:cs="Arial"/>
          <w:sz w:val="24"/>
          <w:szCs w:val="24"/>
        </w:rPr>
        <w:t>l’utilisation</w:t>
      </w:r>
      <w:proofErr w:type="spellEnd"/>
      <w:r w:rsidRPr="007B715A">
        <w:rPr>
          <w:rFonts w:ascii="Book Antiqua" w:hAnsi="Book Antiqua" w:cs="Arial"/>
          <w:sz w:val="24"/>
          <w:szCs w:val="24"/>
        </w:rPr>
        <w:t xml:space="preserve"> des </w:t>
      </w:r>
      <w:proofErr w:type="spellStart"/>
      <w:r w:rsidRPr="007B715A">
        <w:rPr>
          <w:rFonts w:ascii="Book Antiqua" w:hAnsi="Book Antiqua" w:cs="Arial"/>
          <w:sz w:val="24"/>
          <w:szCs w:val="24"/>
        </w:rPr>
        <w:t>ressources</w:t>
      </w:r>
      <w:proofErr w:type="spellEnd"/>
      <w:r w:rsidRPr="007B715A">
        <w:rPr>
          <w:rFonts w:ascii="Book Antiqua" w:hAnsi="Book Antiqua" w:cs="Arial"/>
          <w:sz w:val="24"/>
          <w:szCs w:val="24"/>
        </w:rPr>
        <w:t xml:space="preserve"> de </w:t>
      </w:r>
      <w:proofErr w:type="spellStart"/>
      <w:r w:rsidRPr="007B715A">
        <w:rPr>
          <w:rFonts w:ascii="Book Antiqua" w:hAnsi="Book Antiqua" w:cs="Arial"/>
          <w:sz w:val="24"/>
          <w:szCs w:val="24"/>
        </w:rPr>
        <w:t>l’espace</w:t>
      </w:r>
      <w:proofErr w:type="spellEnd"/>
      <w:r w:rsidRPr="007B715A">
        <w:rPr>
          <w:rFonts w:ascii="Book Antiqua" w:hAnsi="Book Antiqua" w:cs="Arial"/>
          <w:sz w:val="24"/>
          <w:szCs w:val="24"/>
        </w:rPr>
        <w:t>”</w:t>
      </w:r>
      <w:r w:rsidR="008F556E" w:rsidRPr="007B715A">
        <w:rPr>
          <w:rStyle w:val="Refdenotaalpie"/>
          <w:rFonts w:ascii="Book Antiqua" w:hAnsi="Book Antiqua" w:cs="Arial"/>
          <w:sz w:val="24"/>
          <w:szCs w:val="24"/>
        </w:rPr>
        <w:footnoteReference w:id="18"/>
      </w:r>
      <w:r w:rsidRPr="007B715A">
        <w:rPr>
          <w:rFonts w:ascii="Book Antiqua" w:hAnsi="Book Antiqua" w:cs="Arial"/>
          <w:sz w:val="24"/>
          <w:szCs w:val="24"/>
        </w:rPr>
        <w:t>,</w:t>
      </w:r>
      <w:r w:rsidR="008F7C1C" w:rsidRPr="007B715A">
        <w:rPr>
          <w:rFonts w:ascii="Book Antiqua" w:hAnsi="Book Antiqua" w:cs="Arial"/>
          <w:sz w:val="24"/>
          <w:szCs w:val="24"/>
        </w:rPr>
        <w:t xml:space="preserve"> estableció que </w:t>
      </w:r>
      <w:r w:rsidR="008F556E" w:rsidRPr="007B715A">
        <w:rPr>
          <w:rFonts w:ascii="Book Antiqua" w:hAnsi="Book Antiqua" w:cs="Arial"/>
          <w:sz w:val="24"/>
          <w:szCs w:val="24"/>
        </w:rPr>
        <w:t>l</w:t>
      </w:r>
      <w:r w:rsidR="008F7C1C" w:rsidRPr="007B715A">
        <w:rPr>
          <w:rFonts w:ascii="Book Antiqua" w:hAnsi="Book Antiqua" w:cs="Arial"/>
          <w:sz w:val="24"/>
          <w:szCs w:val="24"/>
        </w:rPr>
        <w:t xml:space="preserve">os recursos espaciales son susceptibles de ser apropiados por parte de sociedades con domicilio social en El Gran Ducado y, posteriormente, establece un procedimiento, incluso con un régimen de sanciones a tal efecto. </w:t>
      </w:r>
    </w:p>
    <w:p w:rsidR="00D23AF5" w:rsidRPr="007B715A" w:rsidRDefault="00A93199" w:rsidP="004D12FF">
      <w:pPr>
        <w:spacing w:after="0" w:line="360" w:lineRule="auto"/>
        <w:jc w:val="both"/>
        <w:rPr>
          <w:rFonts w:ascii="Book Antiqua" w:hAnsi="Book Antiqua" w:cs="Arial"/>
          <w:sz w:val="24"/>
          <w:szCs w:val="24"/>
        </w:rPr>
      </w:pPr>
      <w:r w:rsidRPr="007B715A">
        <w:rPr>
          <w:rFonts w:ascii="Book Antiqua" w:hAnsi="Book Antiqua" w:cs="Arial"/>
          <w:sz w:val="24"/>
          <w:szCs w:val="24"/>
        </w:rPr>
        <w:tab/>
        <w:t xml:space="preserve">En este sentido, si bien ni Estados Unidos ni Luxemburgo </w:t>
      </w:r>
      <w:r w:rsidR="001025CF" w:rsidRPr="007B715A">
        <w:rPr>
          <w:rFonts w:ascii="Book Antiqua" w:hAnsi="Book Antiqua" w:cs="Arial"/>
          <w:sz w:val="24"/>
          <w:szCs w:val="24"/>
        </w:rPr>
        <w:t xml:space="preserve">adhirieron el </w:t>
      </w:r>
      <w:r w:rsidRPr="007B715A">
        <w:rPr>
          <w:rFonts w:ascii="Book Antiqua" w:hAnsi="Book Antiqua" w:cs="Arial"/>
          <w:sz w:val="24"/>
          <w:szCs w:val="24"/>
        </w:rPr>
        <w:t>Acuerdo de la Luna, si forman parte del Tratado del</w:t>
      </w:r>
      <w:r w:rsidR="000D22E0" w:rsidRPr="007B715A">
        <w:rPr>
          <w:rFonts w:ascii="Book Antiqua" w:hAnsi="Book Antiqua" w:cs="Arial"/>
          <w:sz w:val="24"/>
          <w:szCs w:val="24"/>
        </w:rPr>
        <w:t xml:space="preserve"> Espacio y por tal razón deben adecuarse a </w:t>
      </w:r>
      <w:r w:rsidR="000D22E0" w:rsidRPr="007B715A">
        <w:rPr>
          <w:rFonts w:ascii="Book Antiqua" w:hAnsi="Book Antiqua" w:cs="Arial"/>
          <w:sz w:val="24"/>
          <w:szCs w:val="24"/>
        </w:rPr>
        <w:lastRenderedPageBreak/>
        <w:t xml:space="preserve">este. </w:t>
      </w:r>
      <w:r w:rsidR="00D23AF5" w:rsidRPr="007B715A">
        <w:rPr>
          <w:rFonts w:ascii="Book Antiqua" w:hAnsi="Book Antiqua" w:cs="Arial"/>
          <w:sz w:val="24"/>
          <w:szCs w:val="24"/>
        </w:rPr>
        <w:t xml:space="preserve">Entendemos que si bien, puede interpretarse que el Artículo II del Tratado del Espacio no prohíbe </w:t>
      </w:r>
      <w:r w:rsidR="008F556E" w:rsidRPr="007B715A">
        <w:rPr>
          <w:rFonts w:ascii="Book Antiqua" w:hAnsi="Book Antiqua" w:cs="Arial"/>
          <w:sz w:val="24"/>
          <w:szCs w:val="24"/>
        </w:rPr>
        <w:t xml:space="preserve">expresamente </w:t>
      </w:r>
      <w:r w:rsidR="00D23AF5" w:rsidRPr="007B715A">
        <w:rPr>
          <w:rFonts w:ascii="Book Antiqua" w:hAnsi="Book Antiqua" w:cs="Arial"/>
          <w:sz w:val="24"/>
          <w:szCs w:val="24"/>
        </w:rPr>
        <w:t>la apropiación y la comercialización de los recursos naturales (</w:t>
      </w:r>
      <w:proofErr w:type="spellStart"/>
      <w:r w:rsidR="00D23AF5" w:rsidRPr="007B715A">
        <w:rPr>
          <w:rFonts w:ascii="Book Antiqua" w:hAnsi="Book Antiqua" w:cs="Arial"/>
          <w:sz w:val="24"/>
          <w:szCs w:val="24"/>
        </w:rPr>
        <w:t>vgr</w:t>
      </w:r>
      <w:proofErr w:type="spellEnd"/>
      <w:r w:rsidR="00D23AF5" w:rsidRPr="007B715A">
        <w:rPr>
          <w:rFonts w:ascii="Book Antiqua" w:hAnsi="Book Antiqua" w:cs="Arial"/>
          <w:sz w:val="24"/>
          <w:szCs w:val="24"/>
        </w:rPr>
        <w:t xml:space="preserve">. Podemos pensar en el caso de una mina en la Tierra, de la cual se otorgan concesiones para su explotación las cuales no comprenden la propiedad de la mina </w:t>
      </w:r>
      <w:r w:rsidR="00D23AF5" w:rsidRPr="007B715A">
        <w:rPr>
          <w:rFonts w:ascii="Book Antiqua" w:hAnsi="Book Antiqua" w:cs="Arial"/>
          <w:i/>
          <w:sz w:val="24"/>
          <w:szCs w:val="24"/>
        </w:rPr>
        <w:t xml:space="preserve">per se; </w:t>
      </w:r>
      <w:r w:rsidR="00D23AF5" w:rsidRPr="007B715A">
        <w:rPr>
          <w:rFonts w:ascii="Book Antiqua" w:hAnsi="Book Antiqua" w:cs="Arial"/>
          <w:sz w:val="24"/>
          <w:szCs w:val="24"/>
        </w:rPr>
        <w:t>o la misma situación con el caso del petróleo, se otorgan concesiones para su extracción y posterior comercialización más no la propiedad de la fuente</w:t>
      </w:r>
      <w:r w:rsidR="00944BFB" w:rsidRPr="007B715A">
        <w:rPr>
          <w:rFonts w:ascii="Book Antiqua" w:hAnsi="Book Antiqua" w:cs="Arial"/>
          <w:sz w:val="24"/>
          <w:szCs w:val="24"/>
        </w:rPr>
        <w:t>, amén de la regulación de cada jurisdicción</w:t>
      </w:r>
      <w:r w:rsidR="00D23AF5" w:rsidRPr="007B715A">
        <w:rPr>
          <w:rFonts w:ascii="Book Antiqua" w:hAnsi="Book Antiqua" w:cs="Arial"/>
          <w:sz w:val="24"/>
          <w:szCs w:val="24"/>
        </w:rPr>
        <w:t>),</w:t>
      </w:r>
      <w:r w:rsidR="001025CF" w:rsidRPr="007B715A">
        <w:rPr>
          <w:rFonts w:ascii="Book Antiqua" w:hAnsi="Book Antiqua" w:cs="Arial"/>
          <w:sz w:val="24"/>
          <w:szCs w:val="24"/>
        </w:rPr>
        <w:t xml:space="preserve"> esta no es la solución, en virtud de que como lo explanamos anteriormente, el </w:t>
      </w:r>
      <w:r w:rsidR="00821AE3" w:rsidRPr="007B715A">
        <w:rPr>
          <w:rFonts w:ascii="Book Antiqua" w:hAnsi="Book Antiqua" w:cs="Arial"/>
          <w:sz w:val="24"/>
          <w:szCs w:val="24"/>
        </w:rPr>
        <w:t xml:space="preserve">pretender </w:t>
      </w:r>
      <w:r w:rsidR="001025CF" w:rsidRPr="007B715A">
        <w:rPr>
          <w:rFonts w:ascii="Book Antiqua" w:hAnsi="Book Antiqua" w:cs="Arial"/>
          <w:sz w:val="24"/>
          <w:szCs w:val="24"/>
        </w:rPr>
        <w:t>sacar provecho de una laguna legal en esta materia, podría acarrear graves retrasos y consecuencias internacionales en virtud de la magnitud de la actividad y su repercusión para con el Mundo</w:t>
      </w:r>
      <w:r w:rsidR="007746F4" w:rsidRPr="007B715A">
        <w:rPr>
          <w:rFonts w:ascii="Book Antiqua" w:hAnsi="Book Antiqua" w:cs="Arial"/>
          <w:sz w:val="24"/>
          <w:szCs w:val="24"/>
        </w:rPr>
        <w:t>.</w:t>
      </w:r>
    </w:p>
    <w:p w:rsidR="000D22E0" w:rsidRPr="007B715A" w:rsidRDefault="001025CF"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Igualmente, consideramos </w:t>
      </w:r>
      <w:r w:rsidR="000D22E0" w:rsidRPr="007B715A">
        <w:rPr>
          <w:rFonts w:ascii="Book Antiqua" w:hAnsi="Book Antiqua" w:cs="Arial"/>
          <w:sz w:val="24"/>
          <w:szCs w:val="24"/>
        </w:rPr>
        <w:t xml:space="preserve">que las leyes dictadas tanto por </w:t>
      </w:r>
      <w:r w:rsidR="0004464D" w:rsidRPr="007B715A">
        <w:rPr>
          <w:rFonts w:ascii="Book Antiqua" w:hAnsi="Book Antiqua" w:cs="Arial"/>
          <w:sz w:val="24"/>
          <w:szCs w:val="24"/>
        </w:rPr>
        <w:t xml:space="preserve">los Estados Unidos de América </w:t>
      </w:r>
      <w:r w:rsidR="000D22E0" w:rsidRPr="007B715A">
        <w:rPr>
          <w:rFonts w:ascii="Book Antiqua" w:hAnsi="Book Antiqua" w:cs="Arial"/>
          <w:sz w:val="24"/>
          <w:szCs w:val="24"/>
        </w:rPr>
        <w:t xml:space="preserve">como por </w:t>
      </w:r>
      <w:r w:rsidR="0004464D" w:rsidRPr="007B715A">
        <w:rPr>
          <w:rFonts w:ascii="Book Antiqua" w:hAnsi="Book Antiqua" w:cs="Arial"/>
          <w:sz w:val="24"/>
          <w:szCs w:val="24"/>
        </w:rPr>
        <w:t xml:space="preserve">El Gran Ducado de </w:t>
      </w:r>
      <w:r w:rsidR="000D22E0" w:rsidRPr="007B715A">
        <w:rPr>
          <w:rFonts w:ascii="Book Antiqua" w:hAnsi="Book Antiqua" w:cs="Arial"/>
          <w:sz w:val="24"/>
          <w:szCs w:val="24"/>
        </w:rPr>
        <w:t>Luxemburgo, vulneran el régimen internacional establecido en el Trata</w:t>
      </w:r>
      <w:r w:rsidR="0004464D" w:rsidRPr="007B715A">
        <w:rPr>
          <w:rFonts w:ascii="Book Antiqua" w:hAnsi="Book Antiqua" w:cs="Arial"/>
          <w:sz w:val="24"/>
          <w:szCs w:val="24"/>
        </w:rPr>
        <w:t xml:space="preserve">do del Espacio y </w:t>
      </w:r>
      <w:r w:rsidR="00A84963" w:rsidRPr="007B715A">
        <w:rPr>
          <w:rFonts w:ascii="Book Antiqua" w:hAnsi="Book Antiqua" w:cs="Arial"/>
          <w:sz w:val="24"/>
          <w:szCs w:val="24"/>
        </w:rPr>
        <w:t>la Declaración de los principios jurídicos que deben regir las actividades de los Estados en la exploración y utilización del espacio ultraterrestre, en los términos explanados en el punto anterior</w:t>
      </w:r>
      <w:r w:rsidR="00821AE3" w:rsidRPr="007B715A">
        <w:rPr>
          <w:rFonts w:ascii="Book Antiqua" w:hAnsi="Book Antiqua" w:cs="Arial"/>
          <w:sz w:val="24"/>
          <w:szCs w:val="24"/>
        </w:rPr>
        <w:t xml:space="preserve"> respecto a la coparticipación y cooperación internacional</w:t>
      </w:r>
      <w:r w:rsidR="00A84963" w:rsidRPr="007B715A">
        <w:rPr>
          <w:rFonts w:ascii="Book Antiqua" w:hAnsi="Book Antiqua" w:cs="Arial"/>
          <w:sz w:val="24"/>
          <w:szCs w:val="24"/>
        </w:rPr>
        <w:t xml:space="preserve">.  </w:t>
      </w:r>
    </w:p>
    <w:p w:rsidR="007E3EE7" w:rsidRPr="007B715A" w:rsidRDefault="007E3EE7" w:rsidP="004D12FF">
      <w:pPr>
        <w:spacing w:after="0" w:line="360" w:lineRule="auto"/>
        <w:ind w:firstLine="708"/>
        <w:jc w:val="both"/>
        <w:rPr>
          <w:rFonts w:ascii="Book Antiqua" w:hAnsi="Book Antiqua" w:cs="Arial"/>
          <w:sz w:val="24"/>
          <w:szCs w:val="24"/>
        </w:rPr>
      </w:pPr>
    </w:p>
    <w:p w:rsidR="00A33932" w:rsidRPr="007B715A" w:rsidRDefault="00A33932" w:rsidP="004D12FF">
      <w:pPr>
        <w:spacing w:after="0" w:line="360" w:lineRule="auto"/>
        <w:ind w:firstLine="708"/>
        <w:jc w:val="both"/>
        <w:rPr>
          <w:rFonts w:ascii="Book Antiqua" w:hAnsi="Book Antiqua" w:cs="Arial"/>
          <w:b/>
          <w:sz w:val="24"/>
          <w:szCs w:val="24"/>
        </w:rPr>
      </w:pPr>
      <w:r w:rsidRPr="007B715A">
        <w:rPr>
          <w:rFonts w:ascii="Book Antiqua" w:hAnsi="Book Antiqua" w:cs="Arial"/>
          <w:b/>
          <w:sz w:val="24"/>
          <w:szCs w:val="24"/>
        </w:rPr>
        <w:t xml:space="preserve">Propuestas </w:t>
      </w:r>
      <w:r w:rsidR="00683188" w:rsidRPr="007B715A">
        <w:rPr>
          <w:rFonts w:ascii="Book Antiqua" w:hAnsi="Book Antiqua" w:cs="Arial"/>
          <w:b/>
          <w:sz w:val="24"/>
          <w:szCs w:val="24"/>
        </w:rPr>
        <w:t>y Conclusiones</w:t>
      </w:r>
    </w:p>
    <w:p w:rsidR="005D0941" w:rsidRPr="007B715A" w:rsidRDefault="005D0941"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Consideramos que la minería espacial es una actividad que sea cual sea su finalidad, realizada de manera eficiente y con respeto a la normativa y principios del Corpus Iuris Spatialis y a la Carta de las Naciones Unidas puede generar múltiples beneficios a la Humanidad. Bien sea para una mayor exploración del espacio ultraterrestre, para el desarrollo de misiones espaciales con objetivos más ambiciosos, para disminuir la minería en la Tierra o bien y, en rasgos generales</w:t>
      </w:r>
      <w:r w:rsidR="007746F4" w:rsidRPr="007B715A">
        <w:rPr>
          <w:rFonts w:ascii="Book Antiqua" w:hAnsi="Book Antiqua" w:cs="Arial"/>
          <w:sz w:val="24"/>
          <w:szCs w:val="24"/>
        </w:rPr>
        <w:t xml:space="preserve"> y teniendo en cuenta la infinidad de usos que puede dársele a estos recursos</w:t>
      </w:r>
      <w:r w:rsidRPr="007B715A">
        <w:rPr>
          <w:rFonts w:ascii="Book Antiqua" w:hAnsi="Book Antiqua" w:cs="Arial"/>
          <w:sz w:val="24"/>
          <w:szCs w:val="24"/>
        </w:rPr>
        <w:t xml:space="preserve">, para mejorar la economía de las Naciones de la Tierra.  </w:t>
      </w:r>
    </w:p>
    <w:p w:rsidR="00AD0060" w:rsidRPr="007B715A" w:rsidRDefault="005D0941" w:rsidP="004D12FF">
      <w:pPr>
        <w:spacing w:after="0" w:line="360" w:lineRule="auto"/>
        <w:jc w:val="both"/>
        <w:rPr>
          <w:rFonts w:ascii="Book Antiqua" w:hAnsi="Book Antiqua" w:cs="Arial"/>
          <w:sz w:val="24"/>
          <w:szCs w:val="24"/>
        </w:rPr>
      </w:pPr>
      <w:r w:rsidRPr="007B715A">
        <w:rPr>
          <w:rFonts w:ascii="Book Antiqua" w:hAnsi="Book Antiqua" w:cs="Arial"/>
          <w:sz w:val="24"/>
          <w:szCs w:val="24"/>
        </w:rPr>
        <w:tab/>
      </w:r>
      <w:r w:rsidR="007746F4" w:rsidRPr="007B715A">
        <w:rPr>
          <w:rFonts w:ascii="Book Antiqua" w:hAnsi="Book Antiqua" w:cs="Arial"/>
          <w:sz w:val="24"/>
          <w:szCs w:val="24"/>
        </w:rPr>
        <w:t>Siendo así</w:t>
      </w:r>
      <w:r w:rsidRPr="007B715A">
        <w:rPr>
          <w:rFonts w:ascii="Book Antiqua" w:hAnsi="Book Antiqua" w:cs="Arial"/>
          <w:sz w:val="24"/>
          <w:szCs w:val="24"/>
        </w:rPr>
        <w:t xml:space="preserve">, la minería espacial resulta compatible con </w:t>
      </w:r>
      <w:r w:rsidR="00EC04BC" w:rsidRPr="007B715A">
        <w:rPr>
          <w:rFonts w:ascii="Book Antiqua" w:hAnsi="Book Antiqua" w:cs="Arial"/>
          <w:sz w:val="24"/>
          <w:szCs w:val="24"/>
        </w:rPr>
        <w:t>los objetivos generales de la Agenda “Espacio2030” de la Comisión sobre la Utilización del Espacio Ultraterrestre con Fines Pacíficos (COPUOS por sus siglas en inglés)</w:t>
      </w:r>
      <w:r w:rsidR="00A33932" w:rsidRPr="007B715A">
        <w:rPr>
          <w:rStyle w:val="Refdenotaalpie"/>
          <w:rFonts w:ascii="Book Antiqua" w:hAnsi="Book Antiqua" w:cs="Arial"/>
          <w:sz w:val="24"/>
          <w:szCs w:val="24"/>
        </w:rPr>
        <w:footnoteReference w:id="19"/>
      </w:r>
      <w:r w:rsidR="007746F4" w:rsidRPr="007B715A">
        <w:rPr>
          <w:rFonts w:ascii="Book Antiqua" w:hAnsi="Book Antiqua" w:cs="Arial"/>
          <w:sz w:val="24"/>
          <w:szCs w:val="24"/>
        </w:rPr>
        <w:t xml:space="preserve">. </w:t>
      </w:r>
    </w:p>
    <w:p w:rsidR="00AA603F" w:rsidRDefault="00AC411C"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lastRenderedPageBreak/>
        <w:t>S</w:t>
      </w:r>
      <w:r w:rsidR="00AD0060" w:rsidRPr="007B715A">
        <w:rPr>
          <w:rFonts w:ascii="Book Antiqua" w:hAnsi="Book Antiqua" w:cs="Arial"/>
          <w:sz w:val="24"/>
          <w:szCs w:val="24"/>
        </w:rPr>
        <w:t>omos partidarios de que a los fines de ava</w:t>
      </w:r>
      <w:r w:rsidR="00683188" w:rsidRPr="007B715A">
        <w:rPr>
          <w:rFonts w:ascii="Book Antiqua" w:hAnsi="Book Antiqua" w:cs="Arial"/>
          <w:sz w:val="24"/>
          <w:szCs w:val="24"/>
        </w:rPr>
        <w:t xml:space="preserve">nzar en esta temática, </w:t>
      </w:r>
      <w:r w:rsidR="00683188" w:rsidRPr="007B715A">
        <w:rPr>
          <w:rFonts w:ascii="Book Antiqua" w:hAnsi="Book Antiqua" w:cs="Arial"/>
          <w:b/>
          <w:sz w:val="24"/>
          <w:szCs w:val="24"/>
        </w:rPr>
        <w:t>más que una reforma al actual Corpus Iuris Spatialis</w:t>
      </w:r>
      <w:r w:rsidR="00683188" w:rsidRPr="007B715A">
        <w:rPr>
          <w:rFonts w:ascii="Book Antiqua" w:hAnsi="Book Antiqua" w:cs="Arial"/>
          <w:sz w:val="24"/>
          <w:szCs w:val="24"/>
        </w:rPr>
        <w:t xml:space="preserve">, se debería procurar la celebración de un Acuerdo Internacional </w:t>
      </w:r>
      <w:r w:rsidR="008F556E" w:rsidRPr="007B715A">
        <w:rPr>
          <w:rFonts w:ascii="Book Antiqua" w:hAnsi="Book Antiqua" w:cs="Arial"/>
          <w:sz w:val="24"/>
          <w:szCs w:val="24"/>
        </w:rPr>
        <w:t xml:space="preserve">(en lo adelante El Acuerdo) </w:t>
      </w:r>
      <w:r w:rsidR="00683188" w:rsidRPr="007B715A">
        <w:rPr>
          <w:rFonts w:ascii="Book Antiqua" w:hAnsi="Book Antiqua" w:cs="Arial"/>
          <w:sz w:val="24"/>
          <w:szCs w:val="24"/>
        </w:rPr>
        <w:t xml:space="preserve">novedoso que trate y desarrolle la explotación de los recursos naturales del espacio. Un Acuerdo Internacional en el cual se establezca </w:t>
      </w:r>
      <w:r w:rsidR="008E582B">
        <w:rPr>
          <w:rFonts w:ascii="Book Antiqua" w:hAnsi="Book Antiqua" w:cs="Arial"/>
          <w:sz w:val="24"/>
          <w:szCs w:val="24"/>
        </w:rPr>
        <w:t xml:space="preserve">expresamente </w:t>
      </w:r>
      <w:r w:rsidR="00683188" w:rsidRPr="007B715A">
        <w:rPr>
          <w:rFonts w:ascii="Book Antiqua" w:hAnsi="Book Antiqua" w:cs="Arial"/>
          <w:sz w:val="24"/>
          <w:szCs w:val="24"/>
        </w:rPr>
        <w:t>el desarrollo de la minería espacial bajo</w:t>
      </w:r>
      <w:r w:rsidR="00AA603F" w:rsidRPr="007B715A">
        <w:rPr>
          <w:rFonts w:ascii="Book Antiqua" w:hAnsi="Book Antiqua" w:cs="Arial"/>
          <w:sz w:val="24"/>
          <w:szCs w:val="24"/>
        </w:rPr>
        <w:t xml:space="preserve"> las tres modalidades señaladas</w:t>
      </w:r>
      <w:r w:rsidR="008E582B">
        <w:rPr>
          <w:rFonts w:ascii="Book Antiqua" w:hAnsi="Book Antiqua" w:cs="Arial"/>
          <w:sz w:val="24"/>
          <w:szCs w:val="24"/>
        </w:rPr>
        <w:t xml:space="preserve"> previamente -</w:t>
      </w:r>
      <w:r w:rsidR="00AA603F" w:rsidRPr="007B715A">
        <w:rPr>
          <w:rFonts w:ascii="Book Antiqua" w:hAnsi="Book Antiqua" w:cs="Arial"/>
          <w:sz w:val="24"/>
          <w:szCs w:val="24"/>
        </w:rPr>
        <w:t xml:space="preserve">con fines de investigación y exploración científica, para la utilización </w:t>
      </w:r>
      <w:r w:rsidR="00AA603F" w:rsidRPr="007B715A">
        <w:rPr>
          <w:rFonts w:ascii="Book Antiqua" w:hAnsi="Book Antiqua" w:cs="Arial"/>
          <w:i/>
          <w:sz w:val="24"/>
          <w:szCs w:val="24"/>
        </w:rPr>
        <w:t xml:space="preserve">in situ </w:t>
      </w:r>
      <w:r w:rsidR="00AA603F" w:rsidRPr="007B715A">
        <w:rPr>
          <w:rFonts w:ascii="Book Antiqua" w:hAnsi="Book Antiqua" w:cs="Arial"/>
          <w:sz w:val="24"/>
          <w:szCs w:val="24"/>
        </w:rPr>
        <w:t>de los recursos naturales extra</w:t>
      </w:r>
      <w:r w:rsidR="008E582B">
        <w:rPr>
          <w:rFonts w:ascii="Book Antiqua" w:hAnsi="Book Antiqua" w:cs="Arial"/>
          <w:sz w:val="24"/>
          <w:szCs w:val="24"/>
        </w:rPr>
        <w:t>ídos de los cuerpos celestes</w:t>
      </w:r>
      <w:r w:rsidR="00AA603F" w:rsidRPr="007B715A">
        <w:rPr>
          <w:rFonts w:ascii="Book Antiqua" w:hAnsi="Book Antiqua" w:cs="Arial"/>
          <w:sz w:val="24"/>
          <w:szCs w:val="24"/>
        </w:rPr>
        <w:t xml:space="preserve"> </w:t>
      </w:r>
      <w:r w:rsidR="008E582B">
        <w:rPr>
          <w:rFonts w:ascii="Book Antiqua" w:hAnsi="Book Antiqua" w:cs="Arial"/>
          <w:sz w:val="24"/>
          <w:szCs w:val="24"/>
        </w:rPr>
        <w:t xml:space="preserve">y </w:t>
      </w:r>
      <w:r w:rsidR="00AA603F" w:rsidRPr="007B715A">
        <w:rPr>
          <w:rFonts w:ascii="Book Antiqua" w:hAnsi="Book Antiqua" w:cs="Arial"/>
          <w:sz w:val="24"/>
          <w:szCs w:val="24"/>
        </w:rPr>
        <w:t xml:space="preserve">el apoyo de misiones espaciales y </w:t>
      </w:r>
      <w:r w:rsidRPr="007B715A">
        <w:rPr>
          <w:rFonts w:ascii="Book Antiqua" w:hAnsi="Book Antiqua" w:cs="Arial"/>
          <w:sz w:val="24"/>
          <w:szCs w:val="24"/>
        </w:rPr>
        <w:t>con fines meramente comerciales</w:t>
      </w:r>
      <w:r w:rsidR="008E582B">
        <w:rPr>
          <w:rFonts w:ascii="Book Antiqua" w:hAnsi="Book Antiqua" w:cs="Arial"/>
          <w:sz w:val="24"/>
          <w:szCs w:val="24"/>
        </w:rPr>
        <w:t>-</w:t>
      </w:r>
      <w:r w:rsidRPr="007B715A">
        <w:rPr>
          <w:rFonts w:ascii="Book Antiqua" w:hAnsi="Book Antiqua" w:cs="Arial"/>
          <w:sz w:val="24"/>
          <w:szCs w:val="24"/>
        </w:rPr>
        <w:t>, respetando lo establecido en el Corpus Iuris Spatialis actual y vigente</w:t>
      </w:r>
      <w:r w:rsidR="008E582B">
        <w:rPr>
          <w:rFonts w:ascii="Book Antiqua" w:hAnsi="Book Antiqua" w:cs="Arial"/>
          <w:sz w:val="24"/>
          <w:szCs w:val="24"/>
        </w:rPr>
        <w:t xml:space="preserve">. Asimismo, apreciamos conveniente que estas modalidades funcionen a manera de excepción </w:t>
      </w:r>
      <w:r w:rsidR="00BA7B94">
        <w:rPr>
          <w:rFonts w:ascii="Book Antiqua" w:hAnsi="Book Antiqua" w:cs="Arial"/>
          <w:sz w:val="24"/>
          <w:szCs w:val="24"/>
        </w:rPr>
        <w:t xml:space="preserve">a la regla general que establece que “La Luna, los cuerpos celestes y sus recursos naturales son patrimonio común de la humanidad”, es decir, que se permita la apropiación y comercialización de los recursos naturales del espacio únicamente en las formas y procedimientos previstos en ese Acuerdo Internacional. </w:t>
      </w:r>
    </w:p>
    <w:p w:rsidR="008E582B" w:rsidRDefault="008E582B" w:rsidP="004D12FF">
      <w:pPr>
        <w:spacing w:after="0" w:line="360" w:lineRule="auto"/>
        <w:ind w:firstLine="708"/>
        <w:jc w:val="both"/>
        <w:rPr>
          <w:rFonts w:ascii="Book Antiqua" w:hAnsi="Book Antiqua" w:cs="Arial"/>
          <w:sz w:val="24"/>
          <w:szCs w:val="24"/>
        </w:rPr>
      </w:pPr>
      <w:r>
        <w:rPr>
          <w:rFonts w:ascii="Book Antiqua" w:hAnsi="Book Antiqua" w:cs="Arial"/>
          <w:sz w:val="24"/>
          <w:szCs w:val="24"/>
        </w:rPr>
        <w:t xml:space="preserve">En este sentido, cabe destacar los artículos 136 y 137 </w:t>
      </w:r>
      <w:proofErr w:type="gramStart"/>
      <w:r>
        <w:rPr>
          <w:rFonts w:ascii="Book Antiqua" w:hAnsi="Book Antiqua" w:cs="Arial"/>
          <w:sz w:val="24"/>
          <w:szCs w:val="24"/>
        </w:rPr>
        <w:t>inciso</w:t>
      </w:r>
      <w:proofErr w:type="gramEnd"/>
      <w:r>
        <w:rPr>
          <w:rFonts w:ascii="Book Antiqua" w:hAnsi="Book Antiqua" w:cs="Arial"/>
          <w:sz w:val="24"/>
          <w:szCs w:val="24"/>
        </w:rPr>
        <w:t xml:space="preserve"> 2 de la </w:t>
      </w:r>
      <w:r w:rsidRPr="008E582B">
        <w:rPr>
          <w:rFonts w:ascii="Book Antiqua" w:hAnsi="Book Antiqua" w:cs="Arial"/>
          <w:sz w:val="24"/>
          <w:szCs w:val="24"/>
        </w:rPr>
        <w:t>Convención de las Naciones Unidas sobre el Derecho del Mar</w:t>
      </w:r>
      <w:r>
        <w:rPr>
          <w:rStyle w:val="Refdenotaalpie"/>
          <w:rFonts w:ascii="Book Antiqua" w:hAnsi="Book Antiqua" w:cs="Arial"/>
          <w:sz w:val="24"/>
          <w:szCs w:val="24"/>
        </w:rPr>
        <w:footnoteReference w:id="20"/>
      </w:r>
      <w:r w:rsidR="00FF0CAF">
        <w:rPr>
          <w:rFonts w:ascii="Book Antiqua" w:hAnsi="Book Antiqua" w:cs="Arial"/>
          <w:sz w:val="24"/>
          <w:szCs w:val="24"/>
        </w:rPr>
        <w:t xml:space="preserve"> a los fines de tener presente la consagración del Fondo Marino y sus recursos como patrimonio común de la humanidad así como el tratamiento jurídico que les otorga. </w:t>
      </w:r>
    </w:p>
    <w:p w:rsidR="004B6EE6" w:rsidRPr="007B715A" w:rsidRDefault="00AA603F" w:rsidP="004D12FF">
      <w:pPr>
        <w:spacing w:after="0" w:line="360" w:lineRule="auto"/>
        <w:jc w:val="both"/>
        <w:rPr>
          <w:rFonts w:ascii="Book Antiqua" w:hAnsi="Book Antiqua" w:cs="Arial"/>
          <w:sz w:val="24"/>
          <w:szCs w:val="24"/>
        </w:rPr>
      </w:pPr>
      <w:r w:rsidRPr="007B715A">
        <w:rPr>
          <w:rFonts w:ascii="Book Antiqua" w:hAnsi="Book Antiqua" w:cs="Arial"/>
          <w:sz w:val="24"/>
          <w:szCs w:val="24"/>
        </w:rPr>
        <w:tab/>
        <w:t xml:space="preserve">Consideramos que la </w:t>
      </w:r>
      <w:r w:rsidR="005D13CD" w:rsidRPr="007B715A">
        <w:rPr>
          <w:rFonts w:ascii="Book Antiqua" w:hAnsi="Book Antiqua" w:cs="Arial"/>
          <w:sz w:val="24"/>
          <w:szCs w:val="24"/>
        </w:rPr>
        <w:t xml:space="preserve">anuencia de los Estados en esta materia </w:t>
      </w:r>
      <w:r w:rsidRPr="007B715A">
        <w:rPr>
          <w:rFonts w:ascii="Book Antiqua" w:hAnsi="Book Antiqua" w:cs="Arial"/>
          <w:sz w:val="24"/>
          <w:szCs w:val="24"/>
        </w:rPr>
        <w:t xml:space="preserve">es lo único que puede lograr </w:t>
      </w:r>
      <w:r w:rsidR="005D13CD" w:rsidRPr="007B715A">
        <w:rPr>
          <w:rFonts w:ascii="Book Antiqua" w:hAnsi="Book Antiqua" w:cs="Arial"/>
          <w:sz w:val="24"/>
          <w:szCs w:val="24"/>
        </w:rPr>
        <w:t xml:space="preserve">la </w:t>
      </w:r>
      <w:r w:rsidRPr="007B715A">
        <w:rPr>
          <w:rFonts w:ascii="Book Antiqua" w:hAnsi="Book Antiqua" w:cs="Arial"/>
          <w:sz w:val="24"/>
          <w:szCs w:val="24"/>
        </w:rPr>
        <w:t xml:space="preserve">superación </w:t>
      </w:r>
      <w:r w:rsidR="005D13CD" w:rsidRPr="007B715A">
        <w:rPr>
          <w:rFonts w:ascii="Book Antiqua" w:hAnsi="Book Antiqua" w:cs="Arial"/>
          <w:sz w:val="24"/>
          <w:szCs w:val="24"/>
        </w:rPr>
        <w:t xml:space="preserve">de </w:t>
      </w:r>
      <w:r w:rsidRPr="007B715A">
        <w:rPr>
          <w:rFonts w:ascii="Book Antiqua" w:hAnsi="Book Antiqua" w:cs="Arial"/>
          <w:sz w:val="24"/>
          <w:szCs w:val="24"/>
        </w:rPr>
        <w:t xml:space="preserve">los obstáculos jurídico-políticos que al día de hoy se </w:t>
      </w:r>
      <w:r w:rsidRPr="007B715A">
        <w:rPr>
          <w:rFonts w:ascii="Book Antiqua" w:hAnsi="Book Antiqua" w:cs="Arial"/>
          <w:sz w:val="24"/>
          <w:szCs w:val="24"/>
        </w:rPr>
        <w:lastRenderedPageBreak/>
        <w:t xml:space="preserve">sobreponen al avance </w:t>
      </w:r>
      <w:r w:rsidR="005D13CD" w:rsidRPr="007B715A">
        <w:rPr>
          <w:rFonts w:ascii="Book Antiqua" w:hAnsi="Book Antiqua" w:cs="Arial"/>
          <w:sz w:val="24"/>
          <w:szCs w:val="24"/>
        </w:rPr>
        <w:t xml:space="preserve">armonioso </w:t>
      </w:r>
      <w:r w:rsidRPr="007B715A">
        <w:rPr>
          <w:rFonts w:ascii="Book Antiqua" w:hAnsi="Book Antiqua" w:cs="Arial"/>
          <w:sz w:val="24"/>
          <w:szCs w:val="24"/>
        </w:rPr>
        <w:t>en este ámbito. Prueba de ello, es por una parte</w:t>
      </w:r>
      <w:r w:rsidR="004B6EE6" w:rsidRPr="007B715A">
        <w:rPr>
          <w:rFonts w:ascii="Book Antiqua" w:hAnsi="Book Antiqua" w:cs="Arial"/>
          <w:sz w:val="24"/>
          <w:szCs w:val="24"/>
        </w:rPr>
        <w:t>, la aprobación unánime</w:t>
      </w:r>
      <w:r w:rsidR="008F556E" w:rsidRPr="007B715A">
        <w:rPr>
          <w:rStyle w:val="Refdenotaalpie"/>
          <w:rFonts w:ascii="Book Antiqua" w:hAnsi="Book Antiqua" w:cs="Arial"/>
          <w:sz w:val="24"/>
          <w:szCs w:val="24"/>
        </w:rPr>
        <w:footnoteReference w:id="21"/>
      </w:r>
      <w:r w:rsidR="004B6EE6" w:rsidRPr="007B715A">
        <w:rPr>
          <w:rFonts w:ascii="Book Antiqua" w:hAnsi="Book Antiqua" w:cs="Arial"/>
          <w:sz w:val="24"/>
          <w:szCs w:val="24"/>
        </w:rPr>
        <w:t xml:space="preserve"> de la “Declaración de los principios jurídicos que deben regir las actividades de los Estados en la exploración y utilización del espacio ultraterrestre”</w:t>
      </w:r>
      <w:r w:rsidRPr="007B715A">
        <w:rPr>
          <w:rFonts w:ascii="Book Antiqua" w:hAnsi="Book Antiqua" w:cs="Arial"/>
          <w:sz w:val="24"/>
          <w:szCs w:val="24"/>
        </w:rPr>
        <w:t xml:space="preserve"> </w:t>
      </w:r>
      <w:r w:rsidR="004B6EE6" w:rsidRPr="007B715A">
        <w:rPr>
          <w:rFonts w:ascii="Book Antiqua" w:hAnsi="Book Antiqua" w:cs="Arial"/>
          <w:sz w:val="24"/>
          <w:szCs w:val="24"/>
        </w:rPr>
        <w:t xml:space="preserve">que logró </w:t>
      </w:r>
      <w:r w:rsidR="00AC411C" w:rsidRPr="007B715A">
        <w:rPr>
          <w:rFonts w:ascii="Book Antiqua" w:hAnsi="Book Antiqua" w:cs="Arial"/>
          <w:sz w:val="24"/>
          <w:szCs w:val="24"/>
        </w:rPr>
        <w:t>en 1963</w:t>
      </w:r>
      <w:r w:rsidR="004B6EE6" w:rsidRPr="007B715A">
        <w:rPr>
          <w:rFonts w:ascii="Book Antiqua" w:hAnsi="Book Antiqua" w:cs="Arial"/>
          <w:sz w:val="24"/>
          <w:szCs w:val="24"/>
        </w:rPr>
        <w:t xml:space="preserve"> sentar las bases para que posteriormente el Tratado del Espacio obtuviera </w:t>
      </w:r>
      <w:r w:rsidR="00AC411C" w:rsidRPr="007B715A">
        <w:rPr>
          <w:rFonts w:ascii="Book Antiqua" w:hAnsi="Book Antiqua" w:cs="Arial"/>
          <w:sz w:val="24"/>
          <w:szCs w:val="24"/>
        </w:rPr>
        <w:t>un amplio consenso en 1967</w:t>
      </w:r>
      <w:r w:rsidR="004B6EE6" w:rsidRPr="007B715A">
        <w:rPr>
          <w:rFonts w:ascii="Book Antiqua" w:hAnsi="Book Antiqua" w:cs="Arial"/>
          <w:sz w:val="24"/>
          <w:szCs w:val="24"/>
        </w:rPr>
        <w:t xml:space="preserve">, </w:t>
      </w:r>
      <w:r w:rsidR="00AC411C" w:rsidRPr="007B715A">
        <w:rPr>
          <w:rFonts w:ascii="Book Antiqua" w:hAnsi="Book Antiqua" w:cs="Arial"/>
          <w:sz w:val="24"/>
          <w:szCs w:val="24"/>
        </w:rPr>
        <w:t xml:space="preserve">incluyendo el apoyo </w:t>
      </w:r>
      <w:r w:rsidR="004B6EE6" w:rsidRPr="007B715A">
        <w:rPr>
          <w:rFonts w:ascii="Book Antiqua" w:hAnsi="Book Antiqua" w:cs="Arial"/>
          <w:sz w:val="24"/>
          <w:szCs w:val="24"/>
        </w:rPr>
        <w:t>de las grandes potencias Mundiales</w:t>
      </w:r>
      <w:r w:rsidR="00AC411C" w:rsidRPr="007B715A">
        <w:rPr>
          <w:rFonts w:ascii="Book Antiqua" w:hAnsi="Book Antiqua" w:cs="Arial"/>
          <w:sz w:val="24"/>
          <w:szCs w:val="24"/>
        </w:rPr>
        <w:t xml:space="preserve">, lo que ha tenido como </w:t>
      </w:r>
      <w:r w:rsidR="004B6EE6" w:rsidRPr="007B715A">
        <w:rPr>
          <w:rFonts w:ascii="Book Antiqua" w:hAnsi="Book Antiqua" w:cs="Arial"/>
          <w:sz w:val="24"/>
          <w:szCs w:val="24"/>
        </w:rPr>
        <w:t xml:space="preserve">consecuencia </w:t>
      </w:r>
      <w:r w:rsidR="00AC411C" w:rsidRPr="007B715A">
        <w:rPr>
          <w:rFonts w:ascii="Book Antiqua" w:hAnsi="Book Antiqua" w:cs="Arial"/>
          <w:sz w:val="24"/>
          <w:szCs w:val="24"/>
        </w:rPr>
        <w:t xml:space="preserve">el avance </w:t>
      </w:r>
      <w:r w:rsidR="004B6EE6" w:rsidRPr="007B715A">
        <w:rPr>
          <w:rFonts w:ascii="Book Antiqua" w:hAnsi="Book Antiqua" w:cs="Arial"/>
          <w:sz w:val="24"/>
          <w:szCs w:val="24"/>
        </w:rPr>
        <w:t>en la materia espacial al punto en el que no</w:t>
      </w:r>
      <w:r w:rsidR="008F556E" w:rsidRPr="007B715A">
        <w:rPr>
          <w:rFonts w:ascii="Book Antiqua" w:hAnsi="Book Antiqua" w:cs="Arial"/>
          <w:sz w:val="24"/>
          <w:szCs w:val="24"/>
        </w:rPr>
        <w:t>s encontramos en la actualidad.</w:t>
      </w:r>
    </w:p>
    <w:p w:rsidR="004B6EE6" w:rsidRPr="007B715A" w:rsidRDefault="004B6EE6" w:rsidP="004D12FF">
      <w:pPr>
        <w:spacing w:after="0" w:line="360" w:lineRule="auto"/>
        <w:jc w:val="both"/>
        <w:rPr>
          <w:rFonts w:ascii="Book Antiqua" w:hAnsi="Book Antiqua" w:cs="Arial"/>
          <w:sz w:val="24"/>
          <w:szCs w:val="24"/>
        </w:rPr>
      </w:pPr>
      <w:r w:rsidRPr="007B715A">
        <w:rPr>
          <w:rFonts w:ascii="Book Antiqua" w:hAnsi="Book Antiqua" w:cs="Arial"/>
          <w:sz w:val="24"/>
          <w:szCs w:val="24"/>
        </w:rPr>
        <w:tab/>
      </w:r>
      <w:r w:rsidR="008F556E" w:rsidRPr="007B715A">
        <w:rPr>
          <w:rFonts w:ascii="Book Antiqua" w:hAnsi="Book Antiqua" w:cs="Arial"/>
          <w:sz w:val="24"/>
          <w:szCs w:val="24"/>
        </w:rPr>
        <w:t>Igualmente</w:t>
      </w:r>
      <w:r w:rsidR="00AC411C" w:rsidRPr="007B715A">
        <w:rPr>
          <w:rFonts w:ascii="Book Antiqua" w:hAnsi="Book Antiqua" w:cs="Arial"/>
          <w:sz w:val="24"/>
          <w:szCs w:val="24"/>
        </w:rPr>
        <w:t xml:space="preserve">, </w:t>
      </w:r>
      <w:r w:rsidRPr="007B715A">
        <w:rPr>
          <w:rFonts w:ascii="Book Antiqua" w:hAnsi="Book Antiqua" w:cs="Arial"/>
          <w:sz w:val="24"/>
          <w:szCs w:val="24"/>
        </w:rPr>
        <w:t xml:space="preserve">resulta conveniente tomar como ejemplo la Constitución </w:t>
      </w:r>
      <w:r w:rsidR="008F556E" w:rsidRPr="007B715A">
        <w:rPr>
          <w:rFonts w:ascii="Book Antiqua" w:hAnsi="Book Antiqua" w:cs="Arial"/>
          <w:sz w:val="24"/>
          <w:szCs w:val="24"/>
        </w:rPr>
        <w:t xml:space="preserve">de la Unión Internacional de Telecomunicaciones </w:t>
      </w:r>
      <w:r w:rsidRPr="007B715A">
        <w:rPr>
          <w:rFonts w:ascii="Book Antiqua" w:hAnsi="Book Antiqua" w:cs="Arial"/>
          <w:sz w:val="24"/>
          <w:szCs w:val="24"/>
        </w:rPr>
        <w:t>y</w:t>
      </w:r>
      <w:r w:rsidR="008F556E" w:rsidRPr="007B715A">
        <w:rPr>
          <w:rFonts w:ascii="Book Antiqua" w:hAnsi="Book Antiqua" w:cs="Arial"/>
          <w:sz w:val="24"/>
          <w:szCs w:val="24"/>
        </w:rPr>
        <w:t xml:space="preserve"> el</w:t>
      </w:r>
      <w:r w:rsidRPr="007B715A">
        <w:rPr>
          <w:rFonts w:ascii="Book Antiqua" w:hAnsi="Book Antiqua" w:cs="Arial"/>
          <w:sz w:val="24"/>
          <w:szCs w:val="24"/>
        </w:rPr>
        <w:t xml:space="preserve"> Convenio Internacional De Telecomunicaciones, mediante </w:t>
      </w:r>
      <w:r w:rsidR="008F556E" w:rsidRPr="007B715A">
        <w:rPr>
          <w:rFonts w:ascii="Book Antiqua" w:hAnsi="Book Antiqua" w:cs="Arial"/>
          <w:sz w:val="24"/>
          <w:szCs w:val="24"/>
        </w:rPr>
        <w:t xml:space="preserve">los </w:t>
      </w:r>
      <w:r w:rsidRPr="007B715A">
        <w:rPr>
          <w:rFonts w:ascii="Book Antiqua" w:hAnsi="Book Antiqua" w:cs="Arial"/>
          <w:sz w:val="24"/>
          <w:szCs w:val="24"/>
        </w:rPr>
        <w:t>cual</w:t>
      </w:r>
      <w:r w:rsidR="008F556E" w:rsidRPr="007B715A">
        <w:rPr>
          <w:rFonts w:ascii="Book Antiqua" w:hAnsi="Book Antiqua" w:cs="Arial"/>
          <w:sz w:val="24"/>
          <w:szCs w:val="24"/>
        </w:rPr>
        <w:t>es</w:t>
      </w:r>
      <w:r w:rsidRPr="007B715A">
        <w:rPr>
          <w:rFonts w:ascii="Book Antiqua" w:hAnsi="Book Antiqua" w:cs="Arial"/>
          <w:sz w:val="24"/>
          <w:szCs w:val="24"/>
        </w:rPr>
        <w:t xml:space="preserve">, la cooperación y el consentimiento de los Estados, logró la creación de una Autoridad Internacional en esta materia </w:t>
      </w:r>
      <w:r w:rsidR="00AC411C" w:rsidRPr="007B715A">
        <w:rPr>
          <w:rFonts w:ascii="Book Antiqua" w:hAnsi="Book Antiqua" w:cs="Arial"/>
          <w:sz w:val="24"/>
          <w:szCs w:val="24"/>
        </w:rPr>
        <w:t>encargada</w:t>
      </w:r>
      <w:r w:rsidRPr="007B715A">
        <w:rPr>
          <w:rFonts w:ascii="Book Antiqua" w:hAnsi="Book Antiqua" w:cs="Arial"/>
          <w:sz w:val="24"/>
          <w:szCs w:val="24"/>
        </w:rPr>
        <w:t xml:space="preserve"> de otorgar y administrar derechos de exclusividad s</w:t>
      </w:r>
      <w:r w:rsidR="005D13CD" w:rsidRPr="007B715A">
        <w:rPr>
          <w:rFonts w:ascii="Book Antiqua" w:hAnsi="Book Antiqua" w:cs="Arial"/>
          <w:sz w:val="24"/>
          <w:szCs w:val="24"/>
        </w:rPr>
        <w:t xml:space="preserve">obre la órbita geoestacionaria </w:t>
      </w:r>
      <w:r w:rsidRPr="007B715A">
        <w:rPr>
          <w:rFonts w:ascii="Book Antiqua" w:hAnsi="Book Antiqua" w:cs="Arial"/>
          <w:sz w:val="24"/>
          <w:szCs w:val="24"/>
        </w:rPr>
        <w:t xml:space="preserve">de una manera compatible con los postulados del Corpus Iuris Spatialis. </w:t>
      </w:r>
    </w:p>
    <w:p w:rsidR="00AC411C" w:rsidRPr="007B715A" w:rsidRDefault="00AF242B"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Por otra parte, respecto al contenido </w:t>
      </w:r>
      <w:r w:rsidR="008F556E" w:rsidRPr="007B715A">
        <w:rPr>
          <w:rFonts w:ascii="Book Antiqua" w:hAnsi="Book Antiqua" w:cs="Arial"/>
          <w:sz w:val="24"/>
          <w:szCs w:val="24"/>
        </w:rPr>
        <w:t>de El Acuerdo</w:t>
      </w:r>
      <w:r w:rsidRPr="007B715A">
        <w:rPr>
          <w:rFonts w:ascii="Book Antiqua" w:hAnsi="Book Antiqua" w:cs="Arial"/>
          <w:sz w:val="24"/>
          <w:szCs w:val="24"/>
        </w:rPr>
        <w:t>, resultaría útil partir de la base ya establecida en el Acuerdo de la Luna, el cual en su artículo 11.7 establece:</w:t>
      </w:r>
      <w:r w:rsidR="00AC411C" w:rsidRPr="007B715A">
        <w:rPr>
          <w:rFonts w:ascii="Book Antiqua" w:hAnsi="Book Antiqua" w:cs="Arial"/>
          <w:sz w:val="24"/>
          <w:szCs w:val="24"/>
        </w:rPr>
        <w:tab/>
      </w:r>
      <w:r w:rsidRPr="007B715A">
        <w:rPr>
          <w:rFonts w:ascii="Book Antiqua" w:hAnsi="Book Antiqua" w:cs="Arial"/>
          <w:sz w:val="24"/>
          <w:szCs w:val="24"/>
        </w:rPr>
        <w:t xml:space="preserve">“(…) </w:t>
      </w:r>
      <w:r w:rsidRPr="007B715A">
        <w:rPr>
          <w:rFonts w:ascii="Book Antiqua" w:hAnsi="Book Antiqua" w:cs="Arial"/>
          <w:i/>
          <w:sz w:val="24"/>
          <w:szCs w:val="24"/>
        </w:rPr>
        <w:t xml:space="preserve">Entre las principales finalidades del régimen internacional que se ha de establecer figurarán: </w:t>
      </w:r>
    </w:p>
    <w:p w:rsidR="00AC411C" w:rsidRPr="007B715A" w:rsidRDefault="00AF242B" w:rsidP="004D12FF">
      <w:pPr>
        <w:spacing w:after="0" w:line="360" w:lineRule="auto"/>
        <w:ind w:firstLine="708"/>
        <w:jc w:val="both"/>
        <w:rPr>
          <w:rFonts w:ascii="Book Antiqua" w:hAnsi="Book Antiqua" w:cs="Arial"/>
          <w:sz w:val="24"/>
          <w:szCs w:val="24"/>
        </w:rPr>
      </w:pPr>
      <w:r w:rsidRPr="007B715A">
        <w:rPr>
          <w:rFonts w:ascii="Book Antiqua" w:hAnsi="Book Antiqua" w:cs="Arial"/>
          <w:i/>
          <w:sz w:val="24"/>
          <w:szCs w:val="24"/>
        </w:rPr>
        <w:t xml:space="preserve">a) El desarrollo ordenado y seguro de los recursos naturales de la Luna; </w:t>
      </w:r>
    </w:p>
    <w:p w:rsidR="00AC411C" w:rsidRPr="007B715A" w:rsidRDefault="00AF242B" w:rsidP="004D12FF">
      <w:pPr>
        <w:spacing w:after="0" w:line="360" w:lineRule="auto"/>
        <w:ind w:firstLine="708"/>
        <w:jc w:val="both"/>
        <w:rPr>
          <w:rFonts w:ascii="Book Antiqua" w:hAnsi="Book Antiqua" w:cs="Arial"/>
          <w:sz w:val="24"/>
          <w:szCs w:val="24"/>
        </w:rPr>
      </w:pPr>
      <w:r w:rsidRPr="007B715A">
        <w:rPr>
          <w:rFonts w:ascii="Book Antiqua" w:hAnsi="Book Antiqua" w:cs="Arial"/>
          <w:i/>
          <w:sz w:val="24"/>
          <w:szCs w:val="24"/>
        </w:rPr>
        <w:t xml:space="preserve">b) La ordenación racional de esos recursos; </w:t>
      </w:r>
    </w:p>
    <w:p w:rsidR="00AC411C" w:rsidRPr="007B715A" w:rsidRDefault="00AF242B" w:rsidP="004D12FF">
      <w:pPr>
        <w:spacing w:after="0" w:line="360" w:lineRule="auto"/>
        <w:ind w:firstLine="708"/>
        <w:jc w:val="both"/>
        <w:rPr>
          <w:rFonts w:ascii="Book Antiqua" w:hAnsi="Book Antiqua" w:cs="Arial"/>
          <w:sz w:val="24"/>
          <w:szCs w:val="24"/>
        </w:rPr>
      </w:pPr>
      <w:r w:rsidRPr="007B715A">
        <w:rPr>
          <w:rFonts w:ascii="Book Antiqua" w:hAnsi="Book Antiqua" w:cs="Arial"/>
          <w:i/>
          <w:sz w:val="24"/>
          <w:szCs w:val="24"/>
        </w:rPr>
        <w:t xml:space="preserve">c) La ampliación de las oportunidades para el uso de esos recursos; </w:t>
      </w:r>
    </w:p>
    <w:p w:rsidR="00AC411C" w:rsidRPr="007B715A" w:rsidRDefault="00AF242B" w:rsidP="004D12FF">
      <w:pPr>
        <w:spacing w:after="0" w:line="360" w:lineRule="auto"/>
        <w:ind w:firstLine="708"/>
        <w:jc w:val="both"/>
        <w:rPr>
          <w:rFonts w:ascii="Book Antiqua" w:hAnsi="Book Antiqua" w:cs="Arial"/>
          <w:sz w:val="24"/>
          <w:szCs w:val="24"/>
        </w:rPr>
      </w:pPr>
      <w:r w:rsidRPr="007B715A">
        <w:rPr>
          <w:rFonts w:ascii="Book Antiqua" w:hAnsi="Book Antiqua" w:cs="Arial"/>
          <w:i/>
          <w:sz w:val="24"/>
          <w:szCs w:val="24"/>
        </w:rPr>
        <w:t>d) Una participación equitativa de todos los Estados Partes en los beneficios obtenidos de esos recursos, teniéndose especialmente en cuenta los intereses y necesidades de los países en desarrollo, así como los esfuerzos de los países que hayan contribuido directa o indirectamente a la explotación de la Luna.</w:t>
      </w:r>
      <w:r w:rsidRPr="007B715A">
        <w:rPr>
          <w:rFonts w:ascii="Book Antiqua" w:hAnsi="Book Antiqua" w:cs="Arial"/>
          <w:sz w:val="24"/>
          <w:szCs w:val="24"/>
        </w:rPr>
        <w:t xml:space="preserve"> (…)”</w:t>
      </w:r>
    </w:p>
    <w:p w:rsidR="00AC411C" w:rsidRPr="007B715A" w:rsidRDefault="004C047D"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Asimismo, </w:t>
      </w:r>
      <w:r w:rsidR="007B715A">
        <w:rPr>
          <w:rFonts w:ascii="Book Antiqua" w:hAnsi="Book Antiqua" w:cs="Arial"/>
          <w:sz w:val="24"/>
          <w:szCs w:val="24"/>
        </w:rPr>
        <w:t>compartimos</w:t>
      </w:r>
      <w:r w:rsidR="008F556E" w:rsidRPr="007B715A">
        <w:rPr>
          <w:rFonts w:ascii="Book Antiqua" w:hAnsi="Book Antiqua" w:cs="Arial"/>
          <w:sz w:val="24"/>
          <w:szCs w:val="24"/>
        </w:rPr>
        <w:t xml:space="preserve"> el criterio del </w:t>
      </w:r>
      <w:r w:rsidRPr="007B715A">
        <w:rPr>
          <w:rFonts w:ascii="Book Antiqua" w:hAnsi="Book Antiqua" w:cs="Arial"/>
          <w:sz w:val="24"/>
          <w:szCs w:val="24"/>
        </w:rPr>
        <w:t xml:space="preserve">Dr. Dante </w:t>
      </w:r>
      <w:proofErr w:type="spellStart"/>
      <w:r w:rsidRPr="007B715A">
        <w:rPr>
          <w:rFonts w:ascii="Book Antiqua" w:hAnsi="Book Antiqua" w:cs="Arial"/>
          <w:sz w:val="24"/>
          <w:szCs w:val="24"/>
        </w:rPr>
        <w:t>Ricchiuti</w:t>
      </w:r>
      <w:proofErr w:type="spellEnd"/>
      <w:r w:rsidR="008F556E" w:rsidRPr="007B715A">
        <w:rPr>
          <w:rStyle w:val="Refdenotaalpie"/>
          <w:rFonts w:ascii="Book Antiqua" w:hAnsi="Book Antiqua" w:cs="Arial"/>
          <w:sz w:val="24"/>
          <w:szCs w:val="24"/>
        </w:rPr>
        <w:footnoteReference w:id="22"/>
      </w:r>
      <w:r w:rsidRPr="007B715A">
        <w:rPr>
          <w:rFonts w:ascii="Book Antiqua" w:hAnsi="Book Antiqua" w:cs="Arial"/>
          <w:sz w:val="24"/>
          <w:szCs w:val="24"/>
        </w:rPr>
        <w:t xml:space="preserve"> y </w:t>
      </w:r>
      <w:r w:rsidR="00AC411C" w:rsidRPr="007B715A">
        <w:rPr>
          <w:rFonts w:ascii="Book Antiqua" w:hAnsi="Book Antiqua" w:cs="Arial"/>
          <w:sz w:val="24"/>
          <w:szCs w:val="24"/>
        </w:rPr>
        <w:t>la Dra. Elisa González Ferreiro</w:t>
      </w:r>
      <w:r w:rsidR="008F556E" w:rsidRPr="007B715A">
        <w:rPr>
          <w:rStyle w:val="Refdenotaalpie"/>
          <w:rFonts w:ascii="Book Antiqua" w:hAnsi="Book Antiqua" w:cs="Arial"/>
          <w:sz w:val="24"/>
          <w:szCs w:val="24"/>
        </w:rPr>
        <w:footnoteReference w:id="23"/>
      </w:r>
      <w:r w:rsidR="00763209" w:rsidRPr="007B715A">
        <w:rPr>
          <w:rFonts w:ascii="Book Antiqua" w:hAnsi="Book Antiqua" w:cs="Arial"/>
          <w:sz w:val="24"/>
          <w:szCs w:val="24"/>
        </w:rPr>
        <w:t xml:space="preserve">, </w:t>
      </w:r>
      <w:r w:rsidR="00AC411C" w:rsidRPr="007B715A">
        <w:rPr>
          <w:rFonts w:ascii="Book Antiqua" w:hAnsi="Book Antiqua" w:cs="Arial"/>
          <w:sz w:val="24"/>
          <w:szCs w:val="24"/>
        </w:rPr>
        <w:t xml:space="preserve">en el sentido de que </w:t>
      </w:r>
      <w:r w:rsidRPr="007B715A">
        <w:rPr>
          <w:rFonts w:ascii="Book Antiqua" w:hAnsi="Book Antiqua" w:cs="Arial"/>
          <w:sz w:val="24"/>
          <w:szCs w:val="24"/>
        </w:rPr>
        <w:t xml:space="preserve">resulta conveniente tener en cuenta lo </w:t>
      </w:r>
      <w:r w:rsidRPr="007B715A">
        <w:rPr>
          <w:rFonts w:ascii="Book Antiqua" w:hAnsi="Book Antiqua" w:cs="Arial"/>
          <w:sz w:val="24"/>
          <w:szCs w:val="24"/>
        </w:rPr>
        <w:lastRenderedPageBreak/>
        <w:t xml:space="preserve">previsto por la Convención de las Naciones Unidas sobre el Derecho del Mar, la cual contempla </w:t>
      </w:r>
      <w:r w:rsidR="00AC411C" w:rsidRPr="007B715A">
        <w:rPr>
          <w:rFonts w:ascii="Book Antiqua" w:hAnsi="Book Antiqua" w:cs="Arial"/>
          <w:sz w:val="24"/>
          <w:szCs w:val="24"/>
        </w:rPr>
        <w:t xml:space="preserve">un régimen de exploración y explotación de los recursos naturales </w:t>
      </w:r>
      <w:r w:rsidR="005D13CD" w:rsidRPr="007B715A">
        <w:rPr>
          <w:rFonts w:ascii="Book Antiqua" w:hAnsi="Book Antiqua" w:cs="Arial"/>
          <w:sz w:val="24"/>
          <w:szCs w:val="24"/>
        </w:rPr>
        <w:t xml:space="preserve">para </w:t>
      </w:r>
      <w:r w:rsidRPr="007B715A">
        <w:rPr>
          <w:rFonts w:ascii="Book Antiqua" w:hAnsi="Book Antiqua" w:cs="Arial"/>
          <w:sz w:val="24"/>
          <w:szCs w:val="24"/>
        </w:rPr>
        <w:t>la Zona Internacional de los fondos marinos y océanos</w:t>
      </w:r>
      <w:r w:rsidR="00763209" w:rsidRPr="007B715A">
        <w:rPr>
          <w:rFonts w:ascii="Book Antiqua" w:hAnsi="Book Antiqua" w:cs="Arial"/>
          <w:sz w:val="24"/>
          <w:szCs w:val="24"/>
        </w:rPr>
        <w:t>, la cual</w:t>
      </w:r>
      <w:r w:rsidR="005D13CD" w:rsidRPr="007B715A">
        <w:rPr>
          <w:rFonts w:ascii="Book Antiqua" w:hAnsi="Book Antiqua" w:cs="Arial"/>
          <w:sz w:val="24"/>
          <w:szCs w:val="24"/>
        </w:rPr>
        <w:t xml:space="preserve"> constituye patrimonio común de la humanidad,</w:t>
      </w:r>
      <w:r w:rsidR="00763209" w:rsidRPr="007B715A">
        <w:rPr>
          <w:rFonts w:ascii="Book Antiqua" w:hAnsi="Book Antiqua" w:cs="Arial"/>
          <w:sz w:val="24"/>
          <w:szCs w:val="24"/>
        </w:rPr>
        <w:t xml:space="preserve"> de manera </w:t>
      </w:r>
      <w:r w:rsidR="00AC411C" w:rsidRPr="007B715A">
        <w:rPr>
          <w:rFonts w:ascii="Book Antiqua" w:hAnsi="Book Antiqua" w:cs="Arial"/>
          <w:sz w:val="24"/>
          <w:szCs w:val="24"/>
        </w:rPr>
        <w:t>si</w:t>
      </w:r>
      <w:r w:rsidR="005D13CD" w:rsidRPr="007B715A">
        <w:rPr>
          <w:rFonts w:ascii="Book Antiqua" w:hAnsi="Book Antiqua" w:cs="Arial"/>
          <w:sz w:val="24"/>
          <w:szCs w:val="24"/>
        </w:rPr>
        <w:t>milar al espacio ultraterrestre, l</w:t>
      </w:r>
      <w:r w:rsidR="00AC411C" w:rsidRPr="007B715A">
        <w:rPr>
          <w:rFonts w:ascii="Book Antiqua" w:hAnsi="Book Antiqua" w:cs="Arial"/>
          <w:sz w:val="24"/>
          <w:szCs w:val="24"/>
        </w:rPr>
        <w:t xml:space="preserve">a </w:t>
      </w:r>
      <w:r w:rsidR="005D13CD" w:rsidRPr="007B715A">
        <w:rPr>
          <w:rFonts w:ascii="Book Antiqua" w:hAnsi="Book Antiqua" w:cs="Arial"/>
          <w:sz w:val="24"/>
          <w:szCs w:val="24"/>
        </w:rPr>
        <w:t>l</w:t>
      </w:r>
      <w:r w:rsidR="00AC411C" w:rsidRPr="007B715A">
        <w:rPr>
          <w:rFonts w:ascii="Book Antiqua" w:hAnsi="Book Antiqua" w:cs="Arial"/>
          <w:sz w:val="24"/>
          <w:szCs w:val="24"/>
        </w:rPr>
        <w:t xml:space="preserve">una y sus recursos naturales </w:t>
      </w:r>
      <w:r w:rsidR="005D13CD" w:rsidRPr="007B715A">
        <w:rPr>
          <w:rFonts w:ascii="Book Antiqua" w:hAnsi="Book Antiqua" w:cs="Arial"/>
          <w:sz w:val="24"/>
          <w:szCs w:val="24"/>
        </w:rPr>
        <w:t>establece</w:t>
      </w:r>
      <w:r w:rsidR="00AC411C" w:rsidRPr="007B715A">
        <w:rPr>
          <w:rFonts w:ascii="Book Antiqua" w:hAnsi="Book Antiqua" w:cs="Arial"/>
          <w:sz w:val="24"/>
          <w:szCs w:val="24"/>
        </w:rPr>
        <w:t xml:space="preserve">. </w:t>
      </w:r>
      <w:r w:rsidR="00763209" w:rsidRPr="007B715A">
        <w:rPr>
          <w:rFonts w:ascii="Book Antiqua" w:hAnsi="Book Antiqua" w:cs="Arial"/>
          <w:sz w:val="24"/>
          <w:szCs w:val="24"/>
        </w:rPr>
        <w:t xml:space="preserve">En este sentido, </w:t>
      </w:r>
      <w:r w:rsidR="005D13CD" w:rsidRPr="007B715A">
        <w:rPr>
          <w:rFonts w:ascii="Book Antiqua" w:hAnsi="Book Antiqua" w:cs="Arial"/>
          <w:sz w:val="24"/>
          <w:szCs w:val="24"/>
        </w:rPr>
        <w:t xml:space="preserve">resulta relevante entre otras cosas, </w:t>
      </w:r>
      <w:r w:rsidR="00763209" w:rsidRPr="007B715A">
        <w:rPr>
          <w:rFonts w:ascii="Book Antiqua" w:hAnsi="Book Antiqua" w:cs="Arial"/>
          <w:sz w:val="24"/>
          <w:szCs w:val="24"/>
        </w:rPr>
        <w:t>como en esta normativa se tiene en consideración a los países en vías de desarrollo así como el deber de transmitir información y tecnología a estos por parte de los Estados más capacitados.</w:t>
      </w:r>
    </w:p>
    <w:p w:rsidR="00AC411C" w:rsidRPr="007B715A" w:rsidRDefault="00AC411C"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De igual manera, creemos conveniente la creación de una Autoridad Internacional la cual ejerza de Autoridad de aplicación y en este sentido administre el otorgamiento de concesiones para la explotación de recursos naturales del espacio ultraterrestre</w:t>
      </w:r>
      <w:r w:rsidR="00763209" w:rsidRPr="007B715A">
        <w:rPr>
          <w:rFonts w:ascii="Book Antiqua" w:hAnsi="Book Antiqua" w:cs="Arial"/>
          <w:sz w:val="24"/>
          <w:szCs w:val="24"/>
        </w:rPr>
        <w:t>; así como también vemos</w:t>
      </w:r>
      <w:r w:rsidRPr="007B715A">
        <w:rPr>
          <w:rFonts w:ascii="Book Antiqua" w:hAnsi="Book Antiqua" w:cs="Arial"/>
          <w:sz w:val="24"/>
          <w:szCs w:val="24"/>
        </w:rPr>
        <w:t xml:space="preserve"> apropiado la creación de unos Tribunales Internacionales con competencia para la resolución de conflictos derivados de la rea</w:t>
      </w:r>
      <w:r w:rsidR="00FC5910" w:rsidRPr="007B715A">
        <w:rPr>
          <w:rFonts w:ascii="Book Antiqua" w:hAnsi="Book Antiqua" w:cs="Arial"/>
          <w:sz w:val="24"/>
          <w:szCs w:val="24"/>
        </w:rPr>
        <w:t>lización de esta actividad.</w:t>
      </w:r>
    </w:p>
    <w:p w:rsidR="00825693" w:rsidRPr="007B715A" w:rsidRDefault="00AC411C" w:rsidP="004D12FF">
      <w:pPr>
        <w:spacing w:after="0" w:line="360" w:lineRule="auto"/>
        <w:ind w:firstLine="708"/>
        <w:jc w:val="both"/>
        <w:rPr>
          <w:rFonts w:ascii="Book Antiqua" w:hAnsi="Book Antiqua" w:cs="Arial"/>
          <w:sz w:val="24"/>
          <w:szCs w:val="24"/>
        </w:rPr>
      </w:pPr>
      <w:r w:rsidRPr="007B715A">
        <w:rPr>
          <w:rFonts w:ascii="Book Antiqua" w:hAnsi="Book Antiqua" w:cs="Arial"/>
          <w:sz w:val="24"/>
          <w:szCs w:val="24"/>
        </w:rPr>
        <w:t xml:space="preserve">Sentado lo anterior, </w:t>
      </w:r>
      <w:r w:rsidR="007B715A">
        <w:rPr>
          <w:rFonts w:ascii="Book Antiqua" w:hAnsi="Book Antiqua" w:cs="Arial"/>
          <w:sz w:val="24"/>
          <w:szCs w:val="24"/>
        </w:rPr>
        <w:t>advertimos que resulta</w:t>
      </w:r>
      <w:r w:rsidRPr="007B715A">
        <w:rPr>
          <w:rFonts w:ascii="Book Antiqua" w:hAnsi="Book Antiqua" w:cs="Arial"/>
          <w:sz w:val="24"/>
          <w:szCs w:val="24"/>
        </w:rPr>
        <w:t xml:space="preserve"> necesario que a los fines del desarrollo de esta actividad</w:t>
      </w:r>
      <w:r w:rsidR="007B715A">
        <w:rPr>
          <w:rFonts w:ascii="Book Antiqua" w:hAnsi="Book Antiqua" w:cs="Arial"/>
          <w:sz w:val="24"/>
          <w:szCs w:val="24"/>
        </w:rPr>
        <w:t xml:space="preserve"> y de su normativa </w:t>
      </w:r>
      <w:r w:rsidR="007B715A">
        <w:rPr>
          <w:rFonts w:ascii="Book Antiqua" w:hAnsi="Book Antiqua" w:cs="Arial"/>
          <w:i/>
          <w:sz w:val="24"/>
          <w:szCs w:val="24"/>
        </w:rPr>
        <w:t>per se</w:t>
      </w:r>
      <w:r w:rsidRPr="007B715A">
        <w:rPr>
          <w:rFonts w:ascii="Book Antiqua" w:hAnsi="Book Antiqua" w:cs="Arial"/>
          <w:sz w:val="24"/>
          <w:szCs w:val="24"/>
        </w:rPr>
        <w:t>, es necesario respetar y tener en consideración los tan esforzados principios</w:t>
      </w:r>
      <w:r w:rsidR="00FC5910" w:rsidRPr="007B715A">
        <w:rPr>
          <w:rFonts w:ascii="Book Antiqua" w:hAnsi="Book Antiqua" w:cs="Arial"/>
          <w:sz w:val="24"/>
          <w:szCs w:val="24"/>
        </w:rPr>
        <w:t xml:space="preserve"> y normas</w:t>
      </w:r>
      <w:r w:rsidRPr="007B715A">
        <w:rPr>
          <w:rFonts w:ascii="Book Antiqua" w:hAnsi="Book Antiqua" w:cs="Arial"/>
          <w:sz w:val="24"/>
          <w:szCs w:val="24"/>
        </w:rPr>
        <w:t xml:space="preserve"> del Corpus Iuris Spatialis, parte de ello es el establecimiento de reglas claras fruto del entendimiento de las Naciones a los fines de preservar la paz, la seguridad internacional y las buenas relaciones internacionales ya </w:t>
      </w:r>
      <w:r w:rsidR="00763209" w:rsidRPr="007B715A">
        <w:rPr>
          <w:rFonts w:ascii="Book Antiqua" w:hAnsi="Book Antiqua" w:cs="Arial"/>
          <w:sz w:val="24"/>
          <w:szCs w:val="24"/>
        </w:rPr>
        <w:t xml:space="preserve">existentes en materia espacial. </w:t>
      </w:r>
    </w:p>
    <w:p w:rsidR="00BE7026" w:rsidRPr="007B715A" w:rsidRDefault="00FC5910" w:rsidP="004D12FF">
      <w:pPr>
        <w:spacing w:after="0" w:line="360" w:lineRule="auto"/>
        <w:ind w:firstLine="705"/>
        <w:jc w:val="both"/>
        <w:rPr>
          <w:rFonts w:ascii="Book Antiqua" w:hAnsi="Book Antiqua" w:cs="Arial"/>
          <w:sz w:val="24"/>
          <w:szCs w:val="24"/>
        </w:rPr>
      </w:pPr>
      <w:r w:rsidRPr="007B715A">
        <w:rPr>
          <w:rFonts w:ascii="Book Antiqua" w:hAnsi="Book Antiqua" w:cs="Arial"/>
          <w:sz w:val="24"/>
          <w:szCs w:val="24"/>
        </w:rPr>
        <w:t xml:space="preserve">Por último, </w:t>
      </w:r>
      <w:r w:rsidR="00043EAC" w:rsidRPr="007B715A">
        <w:rPr>
          <w:rFonts w:ascii="Book Antiqua" w:hAnsi="Book Antiqua" w:cs="Arial"/>
          <w:sz w:val="24"/>
          <w:szCs w:val="24"/>
        </w:rPr>
        <w:t xml:space="preserve">dado los grandes avances en materia espacial y lo vital de la actividad en el día a día de las sociedades actuales, creemos necesario el fomento de su aprendizaje y enseñanza desde los ciclos más básicos de formación académica. </w:t>
      </w:r>
      <w:r w:rsidR="004D12FF" w:rsidRPr="007B715A">
        <w:rPr>
          <w:rFonts w:ascii="Book Antiqua" w:hAnsi="Book Antiqua" w:cs="Arial"/>
          <w:sz w:val="24"/>
          <w:szCs w:val="24"/>
        </w:rPr>
        <w:t xml:space="preserve">El conocer la utilidad, el funcionamiento y los riesgos de la actividad espacial no solo conllevará a que seamos mejores como sociedad, sino que además nos permitirá interpretar de una manera adecuada sus beneficios para con la humanidad. </w:t>
      </w:r>
    </w:p>
    <w:p w:rsidR="00BE7026" w:rsidRPr="007B715A" w:rsidRDefault="00BE7026" w:rsidP="004D12FF">
      <w:pPr>
        <w:spacing w:after="0" w:line="360" w:lineRule="auto"/>
        <w:ind w:firstLine="705"/>
        <w:jc w:val="both"/>
        <w:rPr>
          <w:rFonts w:ascii="Book Antiqua" w:hAnsi="Book Antiqua" w:cs="Arial"/>
          <w:b/>
          <w:sz w:val="24"/>
          <w:szCs w:val="24"/>
        </w:rPr>
      </w:pPr>
    </w:p>
    <w:p w:rsidR="004D12FF" w:rsidRPr="007B715A" w:rsidRDefault="004D12FF" w:rsidP="004D12FF">
      <w:pPr>
        <w:spacing w:after="0" w:line="360" w:lineRule="auto"/>
        <w:ind w:firstLine="705"/>
        <w:jc w:val="both"/>
        <w:rPr>
          <w:rFonts w:ascii="Book Antiqua" w:hAnsi="Book Antiqua" w:cs="Arial"/>
          <w:b/>
          <w:sz w:val="24"/>
          <w:szCs w:val="24"/>
        </w:rPr>
      </w:pPr>
    </w:p>
    <w:p w:rsidR="004D12FF" w:rsidRDefault="004D12FF" w:rsidP="004D12FF">
      <w:pPr>
        <w:spacing w:after="0" w:line="360" w:lineRule="auto"/>
        <w:ind w:firstLine="705"/>
        <w:jc w:val="both"/>
        <w:rPr>
          <w:rFonts w:ascii="Book Antiqua" w:hAnsi="Book Antiqua" w:cs="Arial"/>
          <w:b/>
          <w:sz w:val="24"/>
          <w:szCs w:val="24"/>
        </w:rPr>
      </w:pPr>
    </w:p>
    <w:p w:rsidR="007B715A" w:rsidRDefault="007B715A" w:rsidP="004D12FF">
      <w:pPr>
        <w:spacing w:after="0" w:line="360" w:lineRule="auto"/>
        <w:ind w:firstLine="705"/>
        <w:jc w:val="both"/>
        <w:rPr>
          <w:rFonts w:ascii="Book Antiqua" w:hAnsi="Book Antiqua" w:cs="Arial"/>
          <w:b/>
          <w:sz w:val="24"/>
          <w:szCs w:val="24"/>
        </w:rPr>
      </w:pPr>
    </w:p>
    <w:p w:rsidR="007B715A" w:rsidRDefault="007B715A" w:rsidP="004D12FF">
      <w:pPr>
        <w:spacing w:after="0" w:line="360" w:lineRule="auto"/>
        <w:ind w:firstLine="705"/>
        <w:jc w:val="both"/>
        <w:rPr>
          <w:rFonts w:ascii="Book Antiqua" w:hAnsi="Book Antiqua" w:cs="Arial"/>
          <w:b/>
          <w:sz w:val="24"/>
          <w:szCs w:val="24"/>
        </w:rPr>
      </w:pPr>
    </w:p>
    <w:p w:rsidR="00D43257" w:rsidRPr="007B715A" w:rsidRDefault="00285C43" w:rsidP="004D12FF">
      <w:pPr>
        <w:spacing w:after="0" w:line="360" w:lineRule="auto"/>
        <w:jc w:val="center"/>
        <w:rPr>
          <w:rFonts w:ascii="Book Antiqua" w:hAnsi="Book Antiqua" w:cs="Arial"/>
          <w:b/>
          <w:sz w:val="24"/>
          <w:szCs w:val="24"/>
        </w:rPr>
      </w:pPr>
      <w:bookmarkStart w:id="0" w:name="_GoBack"/>
      <w:bookmarkEnd w:id="0"/>
      <w:r w:rsidRPr="007B715A">
        <w:rPr>
          <w:rFonts w:ascii="Book Antiqua" w:hAnsi="Book Antiqua" w:cs="Arial"/>
          <w:b/>
          <w:sz w:val="24"/>
          <w:szCs w:val="24"/>
        </w:rPr>
        <w:lastRenderedPageBreak/>
        <w:t>B</w:t>
      </w:r>
      <w:r w:rsidR="00376185" w:rsidRPr="007B715A">
        <w:rPr>
          <w:rFonts w:ascii="Book Antiqua" w:hAnsi="Book Antiqua" w:cs="Arial"/>
          <w:b/>
          <w:sz w:val="24"/>
          <w:szCs w:val="24"/>
        </w:rPr>
        <w:t>IBLIOGRAFIA</w:t>
      </w:r>
    </w:p>
    <w:p w:rsidR="00BE7026" w:rsidRPr="007B715A" w:rsidRDefault="00BE7026" w:rsidP="004D12FF">
      <w:pPr>
        <w:spacing w:after="0" w:line="360" w:lineRule="auto"/>
        <w:jc w:val="center"/>
        <w:rPr>
          <w:rFonts w:ascii="Book Antiqua" w:hAnsi="Book Antiqua" w:cs="Arial"/>
          <w:b/>
          <w:sz w:val="24"/>
          <w:szCs w:val="24"/>
        </w:rPr>
      </w:pPr>
    </w:p>
    <w:p w:rsidR="00BE7026" w:rsidRPr="007B715A" w:rsidRDefault="00BE7026" w:rsidP="004D12FF">
      <w:pPr>
        <w:pStyle w:val="Prrafodelista"/>
        <w:numPr>
          <w:ilvl w:val="0"/>
          <w:numId w:val="3"/>
        </w:numPr>
        <w:spacing w:line="360" w:lineRule="auto"/>
        <w:jc w:val="both"/>
        <w:rPr>
          <w:rFonts w:ascii="Book Antiqua" w:hAnsi="Book Antiqua" w:cs="Arial"/>
          <w:sz w:val="24"/>
          <w:szCs w:val="24"/>
        </w:rPr>
      </w:pPr>
      <w:r w:rsidRPr="007B715A">
        <w:rPr>
          <w:rFonts w:ascii="Book Antiqua" w:hAnsi="Book Antiqua" w:cs="Arial"/>
          <w:sz w:val="24"/>
          <w:szCs w:val="24"/>
        </w:rPr>
        <w:t xml:space="preserve">CNBC (2017). </w:t>
      </w:r>
      <w:proofErr w:type="spellStart"/>
      <w:r w:rsidRPr="007B715A">
        <w:rPr>
          <w:rFonts w:ascii="Book Antiqua" w:hAnsi="Book Antiqua" w:cs="Arial"/>
          <w:i/>
          <w:sz w:val="24"/>
          <w:szCs w:val="24"/>
        </w:rPr>
        <w:t>Build</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the</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economy</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here</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on</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Earth</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by</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exploring</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space</w:t>
      </w:r>
      <w:proofErr w:type="spellEnd"/>
      <w:r w:rsidRPr="007B715A">
        <w:rPr>
          <w:rFonts w:ascii="Book Antiqua" w:hAnsi="Book Antiqua" w:cs="Arial"/>
          <w:i/>
          <w:sz w:val="24"/>
          <w:szCs w:val="24"/>
        </w:rPr>
        <w:t>: Tyson</w:t>
      </w:r>
      <w:r w:rsidRPr="007B715A">
        <w:rPr>
          <w:rFonts w:ascii="Book Antiqua" w:hAnsi="Book Antiqua" w:cs="Arial"/>
          <w:sz w:val="24"/>
          <w:szCs w:val="24"/>
        </w:rPr>
        <w:t xml:space="preserve"> [Construir la economía aquí en la Tierra mediante la exploración espacial: Tyson]. Disponible en:  </w:t>
      </w:r>
      <w:hyperlink r:id="rId8" w:history="1">
        <w:r w:rsidRPr="007B715A">
          <w:rPr>
            <w:rStyle w:val="Hipervnculo"/>
            <w:rFonts w:ascii="Book Antiqua" w:hAnsi="Book Antiqua" w:cs="Arial"/>
            <w:sz w:val="24"/>
            <w:szCs w:val="24"/>
          </w:rPr>
          <w:t>https://www.cnbc.com/2015/05/01/build-the-economy-here-on-earth-by-exploring-space-tyson.html</w:t>
        </w:r>
      </w:hyperlink>
      <w:r w:rsidRPr="007B715A">
        <w:rPr>
          <w:rFonts w:ascii="Book Antiqua" w:hAnsi="Book Antiqua" w:cs="Arial"/>
          <w:sz w:val="24"/>
          <w:szCs w:val="24"/>
        </w:rPr>
        <w:t xml:space="preserve"> </w:t>
      </w:r>
    </w:p>
    <w:p w:rsidR="00BE7026" w:rsidRPr="007B715A" w:rsidRDefault="00BE7026" w:rsidP="004D12FF">
      <w:pPr>
        <w:pStyle w:val="Prrafodelista"/>
        <w:numPr>
          <w:ilvl w:val="0"/>
          <w:numId w:val="3"/>
        </w:numPr>
        <w:spacing w:line="360" w:lineRule="auto"/>
        <w:jc w:val="both"/>
        <w:rPr>
          <w:rFonts w:ascii="Book Antiqua" w:hAnsi="Book Antiqua" w:cs="Arial"/>
          <w:sz w:val="24"/>
          <w:szCs w:val="24"/>
        </w:rPr>
      </w:pPr>
      <w:r w:rsidRPr="007B715A">
        <w:rPr>
          <w:rFonts w:ascii="Book Antiqua" w:hAnsi="Book Antiqua" w:cs="Arial"/>
          <w:sz w:val="24"/>
          <w:szCs w:val="24"/>
        </w:rPr>
        <w:t>Comisión sobre la Utilización del Espacio Ultraterrestre con Fines Pacíficos. Subcomisión de Asuntos Jurídicos. (2019). Proyecto de estructura de la agenda “Espacio2030” y su plan de aplicación A/AC.105/C.2/L.307</w:t>
      </w:r>
    </w:p>
    <w:p w:rsidR="00BE7026" w:rsidRPr="008E582B" w:rsidRDefault="00BE7026" w:rsidP="004D12FF">
      <w:pPr>
        <w:pStyle w:val="Prrafodelista"/>
        <w:numPr>
          <w:ilvl w:val="0"/>
          <w:numId w:val="3"/>
        </w:numPr>
        <w:spacing w:line="360" w:lineRule="auto"/>
        <w:jc w:val="both"/>
        <w:rPr>
          <w:rStyle w:val="Hipervnculo"/>
          <w:rFonts w:ascii="Book Antiqua" w:hAnsi="Book Antiqua" w:cs="Arial"/>
          <w:color w:val="auto"/>
          <w:sz w:val="24"/>
          <w:szCs w:val="24"/>
          <w:u w:val="none"/>
        </w:rPr>
      </w:pPr>
      <w:r w:rsidRPr="007B715A">
        <w:rPr>
          <w:rFonts w:ascii="Book Antiqua" w:hAnsi="Book Antiqua" w:cs="Arial"/>
          <w:sz w:val="24"/>
          <w:szCs w:val="24"/>
        </w:rPr>
        <w:t xml:space="preserve">Congreso de los Estados Unidos (2015). </w:t>
      </w:r>
      <w:proofErr w:type="spellStart"/>
      <w:r w:rsidRPr="007B715A">
        <w:rPr>
          <w:rFonts w:ascii="Book Antiqua" w:hAnsi="Book Antiqua" w:cs="Arial"/>
          <w:i/>
          <w:sz w:val="24"/>
          <w:szCs w:val="24"/>
        </w:rPr>
        <w:t>Space</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Resource</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Exploration</w:t>
      </w:r>
      <w:proofErr w:type="spellEnd"/>
      <w:r w:rsidRPr="007B715A">
        <w:rPr>
          <w:rFonts w:ascii="Book Antiqua" w:hAnsi="Book Antiqua" w:cs="Arial"/>
          <w:i/>
          <w:sz w:val="24"/>
          <w:szCs w:val="24"/>
        </w:rPr>
        <w:t xml:space="preserve"> and </w:t>
      </w:r>
      <w:proofErr w:type="spellStart"/>
      <w:r w:rsidRPr="007B715A">
        <w:rPr>
          <w:rFonts w:ascii="Book Antiqua" w:hAnsi="Book Antiqua" w:cs="Arial"/>
          <w:i/>
          <w:sz w:val="24"/>
          <w:szCs w:val="24"/>
        </w:rPr>
        <w:t>Utilization</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Act</w:t>
      </w:r>
      <w:proofErr w:type="spellEnd"/>
      <w:r w:rsidRPr="007B715A">
        <w:rPr>
          <w:rFonts w:ascii="Book Antiqua" w:hAnsi="Book Antiqua" w:cs="Arial"/>
          <w:i/>
          <w:sz w:val="24"/>
          <w:szCs w:val="24"/>
        </w:rPr>
        <w:t xml:space="preserve"> of 2015 </w:t>
      </w:r>
      <w:r w:rsidRPr="007B715A">
        <w:rPr>
          <w:rFonts w:ascii="Book Antiqua" w:hAnsi="Book Antiqua" w:cs="Arial"/>
          <w:sz w:val="24"/>
          <w:szCs w:val="24"/>
        </w:rPr>
        <w:t xml:space="preserve">[Ley de Exploración y Utilización de Recursos Espaciales de 2015]. Disponible en: </w:t>
      </w:r>
      <w:hyperlink r:id="rId9" w:history="1">
        <w:r w:rsidRPr="007B715A">
          <w:rPr>
            <w:rStyle w:val="Hipervnculo"/>
            <w:rFonts w:ascii="Book Antiqua" w:hAnsi="Book Antiqua" w:cs="Arial"/>
            <w:sz w:val="24"/>
            <w:szCs w:val="24"/>
          </w:rPr>
          <w:t>https://www.congress.gov/bill/114th-congress/house-bill/2262/text</w:t>
        </w:r>
      </w:hyperlink>
    </w:p>
    <w:p w:rsidR="00BE7026" w:rsidRPr="007B715A" w:rsidRDefault="00BE7026" w:rsidP="004D12FF">
      <w:pPr>
        <w:pStyle w:val="Prrafodelista"/>
        <w:numPr>
          <w:ilvl w:val="0"/>
          <w:numId w:val="3"/>
        </w:numPr>
        <w:spacing w:line="360" w:lineRule="auto"/>
        <w:jc w:val="both"/>
        <w:rPr>
          <w:rFonts w:ascii="Book Antiqua" w:hAnsi="Book Antiqua" w:cs="Arial"/>
          <w:sz w:val="24"/>
          <w:szCs w:val="24"/>
        </w:rPr>
      </w:pPr>
      <w:r w:rsidRPr="007B715A">
        <w:rPr>
          <w:rFonts w:ascii="Book Antiqua" w:hAnsi="Book Antiqua" w:cs="Arial"/>
          <w:sz w:val="24"/>
          <w:szCs w:val="24"/>
        </w:rPr>
        <w:t xml:space="preserve">Fajardo, P. (2016). </w:t>
      </w:r>
      <w:r w:rsidRPr="007B715A">
        <w:rPr>
          <w:rFonts w:ascii="Book Antiqua" w:hAnsi="Book Antiqua" w:cs="Arial"/>
          <w:i/>
          <w:sz w:val="24"/>
          <w:szCs w:val="24"/>
        </w:rPr>
        <w:t>Minería Espacial. Tierra y Tecnología.</w:t>
      </w:r>
      <w:r w:rsidRPr="007B715A">
        <w:rPr>
          <w:rFonts w:ascii="Book Antiqua" w:hAnsi="Book Antiqua" w:cs="Arial"/>
          <w:sz w:val="24"/>
          <w:szCs w:val="24"/>
        </w:rPr>
        <w:t xml:space="preserve"> Disponible en: </w:t>
      </w:r>
      <w:hyperlink r:id="rId10" w:history="1">
        <w:r w:rsidRPr="007B715A">
          <w:rPr>
            <w:rStyle w:val="Hipervnculo"/>
            <w:rFonts w:ascii="Book Antiqua" w:hAnsi="Book Antiqua" w:cs="Arial"/>
            <w:sz w:val="24"/>
            <w:szCs w:val="24"/>
          </w:rPr>
          <w:t>https://www.icog.es/TyT/index.php/2016/11/mineria-espacial/</w:t>
        </w:r>
      </w:hyperlink>
      <w:r w:rsidRPr="007B715A">
        <w:rPr>
          <w:rFonts w:ascii="Book Antiqua" w:hAnsi="Book Antiqua" w:cs="Arial"/>
          <w:sz w:val="24"/>
          <w:szCs w:val="24"/>
        </w:rPr>
        <w:t xml:space="preserve"> </w:t>
      </w:r>
    </w:p>
    <w:p w:rsidR="00BE7026" w:rsidRPr="007B715A" w:rsidRDefault="00BE7026" w:rsidP="004D12FF">
      <w:pPr>
        <w:pStyle w:val="Prrafodelista"/>
        <w:numPr>
          <w:ilvl w:val="0"/>
          <w:numId w:val="3"/>
        </w:numPr>
        <w:spacing w:line="360" w:lineRule="auto"/>
        <w:jc w:val="both"/>
        <w:rPr>
          <w:rFonts w:ascii="Book Antiqua" w:hAnsi="Book Antiqua" w:cs="Arial"/>
          <w:sz w:val="24"/>
          <w:szCs w:val="24"/>
        </w:rPr>
      </w:pPr>
      <w:r w:rsidRPr="007B715A">
        <w:rPr>
          <w:rFonts w:ascii="Book Antiqua" w:hAnsi="Book Antiqua" w:cs="Arial"/>
          <w:sz w:val="24"/>
          <w:szCs w:val="24"/>
        </w:rPr>
        <w:t xml:space="preserve">Ferreiro, E (2019). </w:t>
      </w:r>
      <w:r w:rsidRPr="007B715A">
        <w:rPr>
          <w:rFonts w:ascii="Book Antiqua" w:hAnsi="Book Antiqua" w:cs="Arial"/>
          <w:i/>
          <w:sz w:val="24"/>
          <w:szCs w:val="24"/>
        </w:rPr>
        <w:t xml:space="preserve">La tecnología espacial como factor clave de la globalización: la regulación jurídica de las actividades espaciales. </w:t>
      </w:r>
      <w:r w:rsidRPr="007B715A">
        <w:rPr>
          <w:rFonts w:ascii="Book Antiqua" w:hAnsi="Book Antiqua" w:cs="Arial"/>
          <w:sz w:val="24"/>
          <w:szCs w:val="24"/>
        </w:rPr>
        <w:t xml:space="preserve">Editorial Jurídica SEPIN. Disponible en: </w:t>
      </w:r>
      <w:hyperlink r:id="rId11" w:history="1">
        <w:r w:rsidRPr="007B715A">
          <w:rPr>
            <w:rStyle w:val="Hipervnculo"/>
            <w:rFonts w:ascii="Book Antiqua" w:hAnsi="Book Antiqua" w:cs="Arial"/>
            <w:sz w:val="24"/>
            <w:szCs w:val="24"/>
          </w:rPr>
          <w:t>https://cedaeonline.com.ar/2020/08/05/la-tecnologia-espacial-como-factor-clave-de-la-globalizacion-la-regulacion-juridica-de-las-actividades-espaciales/</w:t>
        </w:r>
      </w:hyperlink>
      <w:r w:rsidRPr="007B715A">
        <w:rPr>
          <w:rFonts w:ascii="Book Antiqua" w:hAnsi="Book Antiqua" w:cs="Arial"/>
          <w:sz w:val="24"/>
          <w:szCs w:val="24"/>
        </w:rPr>
        <w:t xml:space="preserve">  </w:t>
      </w:r>
    </w:p>
    <w:p w:rsidR="00BE7026" w:rsidRPr="007B715A" w:rsidRDefault="00BE7026" w:rsidP="004D12FF">
      <w:pPr>
        <w:pStyle w:val="Prrafodelista"/>
        <w:numPr>
          <w:ilvl w:val="0"/>
          <w:numId w:val="3"/>
        </w:numPr>
        <w:spacing w:line="360" w:lineRule="auto"/>
        <w:jc w:val="both"/>
        <w:rPr>
          <w:rFonts w:ascii="Book Antiqua" w:hAnsi="Book Antiqua" w:cs="Arial"/>
          <w:sz w:val="24"/>
          <w:szCs w:val="24"/>
        </w:rPr>
      </w:pPr>
      <w:r w:rsidRPr="007B715A">
        <w:rPr>
          <w:rFonts w:ascii="Book Antiqua" w:hAnsi="Book Antiqua" w:cs="Arial"/>
          <w:sz w:val="24"/>
          <w:szCs w:val="24"/>
        </w:rPr>
        <w:t xml:space="preserve">Gran Ducado de Luxemburgo (2017). </w:t>
      </w:r>
      <w:proofErr w:type="spellStart"/>
      <w:r w:rsidRPr="007B715A">
        <w:rPr>
          <w:rFonts w:ascii="Book Antiqua" w:hAnsi="Book Antiqua" w:cs="Arial"/>
          <w:i/>
          <w:sz w:val="24"/>
          <w:szCs w:val="24"/>
        </w:rPr>
        <w:t>Loi</w:t>
      </w:r>
      <w:proofErr w:type="spellEnd"/>
      <w:r w:rsidRPr="007B715A">
        <w:rPr>
          <w:rFonts w:ascii="Book Antiqua" w:hAnsi="Book Antiqua" w:cs="Arial"/>
          <w:i/>
          <w:sz w:val="24"/>
          <w:szCs w:val="24"/>
        </w:rPr>
        <w:t xml:space="preserve"> du 20 </w:t>
      </w:r>
      <w:proofErr w:type="spellStart"/>
      <w:r w:rsidRPr="007B715A">
        <w:rPr>
          <w:rFonts w:ascii="Book Antiqua" w:hAnsi="Book Antiqua" w:cs="Arial"/>
          <w:i/>
          <w:sz w:val="24"/>
          <w:szCs w:val="24"/>
        </w:rPr>
        <w:t>juillet</w:t>
      </w:r>
      <w:proofErr w:type="spellEnd"/>
      <w:r w:rsidRPr="007B715A">
        <w:rPr>
          <w:rFonts w:ascii="Book Antiqua" w:hAnsi="Book Antiqua" w:cs="Arial"/>
          <w:i/>
          <w:sz w:val="24"/>
          <w:szCs w:val="24"/>
        </w:rPr>
        <w:t xml:space="preserve"> 2017 sur </w:t>
      </w:r>
      <w:proofErr w:type="spellStart"/>
      <w:r w:rsidRPr="007B715A">
        <w:rPr>
          <w:rFonts w:ascii="Book Antiqua" w:hAnsi="Book Antiqua" w:cs="Arial"/>
          <w:i/>
          <w:sz w:val="24"/>
          <w:szCs w:val="24"/>
        </w:rPr>
        <w:t>l’exploration</w:t>
      </w:r>
      <w:proofErr w:type="spellEnd"/>
      <w:r w:rsidRPr="007B715A">
        <w:rPr>
          <w:rFonts w:ascii="Book Antiqua" w:hAnsi="Book Antiqua" w:cs="Arial"/>
          <w:i/>
          <w:sz w:val="24"/>
          <w:szCs w:val="24"/>
        </w:rPr>
        <w:t xml:space="preserve"> et </w:t>
      </w:r>
      <w:proofErr w:type="spellStart"/>
      <w:r w:rsidRPr="007B715A">
        <w:rPr>
          <w:rFonts w:ascii="Book Antiqua" w:hAnsi="Book Antiqua" w:cs="Arial"/>
          <w:i/>
          <w:sz w:val="24"/>
          <w:szCs w:val="24"/>
        </w:rPr>
        <w:t>l’utilisation</w:t>
      </w:r>
      <w:proofErr w:type="spellEnd"/>
      <w:r w:rsidRPr="007B715A">
        <w:rPr>
          <w:rFonts w:ascii="Book Antiqua" w:hAnsi="Book Antiqua" w:cs="Arial"/>
          <w:i/>
          <w:sz w:val="24"/>
          <w:szCs w:val="24"/>
        </w:rPr>
        <w:t xml:space="preserve"> des </w:t>
      </w:r>
      <w:proofErr w:type="spellStart"/>
      <w:r w:rsidRPr="007B715A">
        <w:rPr>
          <w:rFonts w:ascii="Book Antiqua" w:hAnsi="Book Antiqua" w:cs="Arial"/>
          <w:i/>
          <w:sz w:val="24"/>
          <w:szCs w:val="24"/>
        </w:rPr>
        <w:t>ressources</w:t>
      </w:r>
      <w:proofErr w:type="spellEnd"/>
      <w:r w:rsidRPr="007B715A">
        <w:rPr>
          <w:rFonts w:ascii="Book Antiqua" w:hAnsi="Book Antiqua" w:cs="Arial"/>
          <w:i/>
          <w:sz w:val="24"/>
          <w:szCs w:val="24"/>
        </w:rPr>
        <w:t xml:space="preserve"> de </w:t>
      </w:r>
      <w:proofErr w:type="spellStart"/>
      <w:r w:rsidRPr="007B715A">
        <w:rPr>
          <w:rFonts w:ascii="Book Antiqua" w:hAnsi="Book Antiqua" w:cs="Arial"/>
          <w:i/>
          <w:sz w:val="24"/>
          <w:szCs w:val="24"/>
        </w:rPr>
        <w:t>l’espace</w:t>
      </w:r>
      <w:proofErr w:type="spellEnd"/>
      <w:r w:rsidRPr="007B715A">
        <w:rPr>
          <w:rFonts w:ascii="Book Antiqua" w:hAnsi="Book Antiqua" w:cs="Arial"/>
          <w:i/>
          <w:sz w:val="24"/>
          <w:szCs w:val="24"/>
        </w:rPr>
        <w:t>.</w:t>
      </w:r>
      <w:r w:rsidRPr="007B715A">
        <w:rPr>
          <w:rFonts w:ascii="Book Antiqua" w:hAnsi="Book Antiqua" w:cs="Arial"/>
          <w:sz w:val="24"/>
          <w:szCs w:val="24"/>
        </w:rPr>
        <w:t xml:space="preserve"> [Ley de 20 de julio de 2017 sobre exploración y uso de recursos espaciales.] Disponible en: </w:t>
      </w:r>
      <w:hyperlink r:id="rId12" w:history="1">
        <w:r w:rsidRPr="007B715A">
          <w:rPr>
            <w:rStyle w:val="Hipervnculo"/>
            <w:rFonts w:ascii="Book Antiqua" w:hAnsi="Book Antiqua" w:cs="Arial"/>
            <w:sz w:val="24"/>
            <w:szCs w:val="24"/>
          </w:rPr>
          <w:t>http://legilux.public.lu/eli/etat/leg/loi/2017/07/20/a674/jo/fr</w:t>
        </w:r>
      </w:hyperlink>
    </w:p>
    <w:p w:rsidR="00BE7026" w:rsidRPr="007B715A" w:rsidRDefault="00190833" w:rsidP="004D12FF">
      <w:pPr>
        <w:pStyle w:val="Prrafodelista"/>
        <w:numPr>
          <w:ilvl w:val="0"/>
          <w:numId w:val="3"/>
        </w:numPr>
        <w:spacing w:line="360" w:lineRule="auto"/>
        <w:jc w:val="both"/>
        <w:rPr>
          <w:rFonts w:ascii="Book Antiqua" w:hAnsi="Book Antiqua" w:cs="Arial"/>
          <w:sz w:val="24"/>
          <w:szCs w:val="24"/>
        </w:rPr>
      </w:pPr>
      <w:hyperlink r:id="rId13" w:history="1">
        <w:r w:rsidR="00BE7026" w:rsidRPr="007B715A">
          <w:rPr>
            <w:rStyle w:val="Hipervnculo"/>
            <w:rFonts w:ascii="Book Antiqua" w:hAnsi="Book Antiqua" w:cs="Arial"/>
            <w:sz w:val="24"/>
            <w:szCs w:val="24"/>
          </w:rPr>
          <w:t>http://www.asterank.com/</w:t>
        </w:r>
      </w:hyperlink>
      <w:r w:rsidR="00BE7026" w:rsidRPr="007B715A">
        <w:rPr>
          <w:rFonts w:ascii="Book Antiqua" w:hAnsi="Book Antiqua" w:cs="Arial"/>
          <w:sz w:val="24"/>
          <w:szCs w:val="24"/>
        </w:rPr>
        <w:t xml:space="preserve">. Página web propiedad de </w:t>
      </w:r>
      <w:proofErr w:type="spellStart"/>
      <w:r w:rsidR="00BE7026" w:rsidRPr="007B715A">
        <w:rPr>
          <w:rFonts w:ascii="Book Antiqua" w:hAnsi="Book Antiqua" w:cs="Arial"/>
          <w:sz w:val="24"/>
          <w:szCs w:val="24"/>
        </w:rPr>
        <w:t>Planetary</w:t>
      </w:r>
      <w:proofErr w:type="spellEnd"/>
      <w:r w:rsidR="00BE7026" w:rsidRPr="007B715A">
        <w:rPr>
          <w:rFonts w:ascii="Book Antiqua" w:hAnsi="Book Antiqua" w:cs="Arial"/>
          <w:sz w:val="24"/>
          <w:szCs w:val="24"/>
        </w:rPr>
        <w:t xml:space="preserve"> </w:t>
      </w:r>
      <w:proofErr w:type="spellStart"/>
      <w:r w:rsidR="00BE7026" w:rsidRPr="007B715A">
        <w:rPr>
          <w:rFonts w:ascii="Book Antiqua" w:hAnsi="Book Antiqua" w:cs="Arial"/>
          <w:sz w:val="24"/>
          <w:szCs w:val="24"/>
        </w:rPr>
        <w:t>Resources</w:t>
      </w:r>
      <w:proofErr w:type="spellEnd"/>
      <w:r w:rsidR="00BE7026" w:rsidRPr="007B715A">
        <w:rPr>
          <w:rFonts w:ascii="Book Antiqua" w:hAnsi="Book Antiqua" w:cs="Arial"/>
          <w:sz w:val="24"/>
          <w:szCs w:val="24"/>
        </w:rPr>
        <w:t>.</w:t>
      </w:r>
    </w:p>
    <w:p w:rsidR="00BE7026" w:rsidRPr="007B715A" w:rsidRDefault="00BE7026" w:rsidP="004D12FF">
      <w:pPr>
        <w:pStyle w:val="Prrafodelista"/>
        <w:numPr>
          <w:ilvl w:val="0"/>
          <w:numId w:val="3"/>
        </w:numPr>
        <w:spacing w:line="360" w:lineRule="auto"/>
        <w:jc w:val="both"/>
        <w:rPr>
          <w:rFonts w:ascii="Book Antiqua" w:hAnsi="Book Antiqua" w:cs="Arial"/>
          <w:sz w:val="24"/>
          <w:szCs w:val="24"/>
        </w:rPr>
      </w:pPr>
      <w:r w:rsidRPr="007B715A">
        <w:rPr>
          <w:rFonts w:ascii="Book Antiqua" w:hAnsi="Book Antiqua" w:cs="Arial"/>
          <w:sz w:val="24"/>
          <w:szCs w:val="24"/>
        </w:rPr>
        <w:t xml:space="preserve">NASA (2020). </w:t>
      </w:r>
      <w:proofErr w:type="spellStart"/>
      <w:r w:rsidRPr="007B715A">
        <w:rPr>
          <w:rFonts w:ascii="Book Antiqua" w:hAnsi="Book Antiqua" w:cs="Arial"/>
          <w:i/>
          <w:sz w:val="24"/>
          <w:szCs w:val="24"/>
        </w:rPr>
        <w:t>NASA’s</w:t>
      </w:r>
      <w:proofErr w:type="spellEnd"/>
      <w:r w:rsidRPr="007B715A">
        <w:rPr>
          <w:rFonts w:ascii="Book Antiqua" w:hAnsi="Book Antiqua" w:cs="Arial"/>
          <w:i/>
          <w:sz w:val="24"/>
          <w:szCs w:val="24"/>
        </w:rPr>
        <w:t xml:space="preserve"> Lunar </w:t>
      </w:r>
      <w:proofErr w:type="spellStart"/>
      <w:r w:rsidRPr="007B715A">
        <w:rPr>
          <w:rFonts w:ascii="Book Antiqua" w:hAnsi="Book Antiqua" w:cs="Arial"/>
          <w:i/>
          <w:sz w:val="24"/>
          <w:szCs w:val="24"/>
        </w:rPr>
        <w:t>Exploration</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Program</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Overview</w:t>
      </w:r>
      <w:proofErr w:type="spellEnd"/>
      <w:r w:rsidRPr="007B715A">
        <w:rPr>
          <w:rFonts w:ascii="Book Antiqua" w:hAnsi="Book Antiqua" w:cs="Arial"/>
          <w:sz w:val="24"/>
          <w:szCs w:val="24"/>
        </w:rPr>
        <w:t xml:space="preserve"> [Descripción general del programa de exploración lunar de la NASA]. </w:t>
      </w:r>
      <w:proofErr w:type="spellStart"/>
      <w:r w:rsidRPr="007B715A">
        <w:rPr>
          <w:rFonts w:ascii="Book Antiqua" w:hAnsi="Book Antiqua" w:cs="Arial"/>
          <w:sz w:val="24"/>
          <w:szCs w:val="24"/>
        </w:rPr>
        <w:t>Pag</w:t>
      </w:r>
      <w:proofErr w:type="spellEnd"/>
      <w:r w:rsidRPr="007B715A">
        <w:rPr>
          <w:rFonts w:ascii="Book Antiqua" w:hAnsi="Book Antiqua" w:cs="Arial"/>
          <w:sz w:val="24"/>
          <w:szCs w:val="24"/>
        </w:rPr>
        <w:t>. 28. Disponible en:</w:t>
      </w:r>
      <w:hyperlink r:id="rId14" w:history="1">
        <w:r w:rsidRPr="007B715A">
          <w:rPr>
            <w:rStyle w:val="Hipervnculo"/>
            <w:rFonts w:ascii="Book Antiqua" w:hAnsi="Book Antiqua" w:cs="Arial"/>
            <w:sz w:val="24"/>
            <w:szCs w:val="24"/>
          </w:rPr>
          <w:t>https://www.nasa.gov/sites/default/files/atoms/files/artemis_plan-20200921.pdf</w:t>
        </w:r>
      </w:hyperlink>
      <w:r w:rsidRPr="007B715A">
        <w:rPr>
          <w:rFonts w:ascii="Book Antiqua" w:hAnsi="Book Antiqua" w:cs="Arial"/>
          <w:sz w:val="24"/>
          <w:szCs w:val="24"/>
        </w:rPr>
        <w:t xml:space="preserve"> </w:t>
      </w:r>
    </w:p>
    <w:p w:rsidR="00825693" w:rsidRPr="007B715A" w:rsidRDefault="00BE7026" w:rsidP="004D12FF">
      <w:pPr>
        <w:pStyle w:val="Textonotapie"/>
        <w:numPr>
          <w:ilvl w:val="0"/>
          <w:numId w:val="3"/>
        </w:numPr>
        <w:spacing w:line="360" w:lineRule="auto"/>
        <w:rPr>
          <w:rFonts w:ascii="Book Antiqua" w:hAnsi="Book Antiqua" w:cs="Arial"/>
          <w:sz w:val="24"/>
          <w:szCs w:val="24"/>
        </w:rPr>
      </w:pPr>
      <w:r w:rsidRPr="007B715A">
        <w:rPr>
          <w:rFonts w:ascii="Book Antiqua" w:hAnsi="Book Antiqua" w:cs="Arial"/>
          <w:sz w:val="24"/>
          <w:szCs w:val="24"/>
        </w:rPr>
        <w:lastRenderedPageBreak/>
        <w:t>NASA.</w:t>
      </w:r>
      <w:r w:rsidRPr="007B715A">
        <w:rPr>
          <w:rFonts w:ascii="Book Antiqua" w:hAnsi="Book Antiqua" w:cs="Arial"/>
          <w:sz w:val="24"/>
          <w:szCs w:val="24"/>
          <w:shd w:val="clear" w:color="auto" w:fill="FFFFFF"/>
        </w:rPr>
        <w:t> </w:t>
      </w:r>
      <w:r w:rsidRPr="007B715A">
        <w:rPr>
          <w:rFonts w:ascii="Book Antiqua" w:hAnsi="Book Antiqua" w:cs="Arial"/>
          <w:i/>
          <w:sz w:val="24"/>
          <w:szCs w:val="24"/>
          <w:shd w:val="clear" w:color="auto" w:fill="FFFFFF"/>
        </w:rPr>
        <w:t>Hoja de </w:t>
      </w:r>
      <w:hyperlink r:id="rId15" w:history="1">
        <w:r w:rsidR="00825693" w:rsidRPr="007B715A">
          <w:rPr>
            <w:rStyle w:val="Hipervnculo"/>
            <w:rFonts w:ascii="Book Antiqua" w:hAnsi="Book Antiqua" w:cs="Arial"/>
            <w:bCs/>
            <w:i/>
            <w:color w:val="auto"/>
            <w:sz w:val="24"/>
            <w:szCs w:val="24"/>
            <w:u w:val="none"/>
          </w:rPr>
          <w:t xml:space="preserve">datos </w:t>
        </w:r>
        <w:r w:rsidRPr="007B715A">
          <w:rPr>
            <w:rStyle w:val="Hipervnculo"/>
            <w:rFonts w:ascii="Book Antiqua" w:hAnsi="Book Antiqua" w:cs="Arial"/>
            <w:bCs/>
            <w:i/>
            <w:color w:val="auto"/>
            <w:sz w:val="24"/>
            <w:szCs w:val="24"/>
            <w:u w:val="none"/>
          </w:rPr>
          <w:t>de</w:t>
        </w:r>
      </w:hyperlink>
      <w:r w:rsidR="00825693" w:rsidRPr="007B715A">
        <w:rPr>
          <w:rFonts w:ascii="Book Antiqua" w:hAnsi="Book Antiqua" w:cs="Arial"/>
          <w:i/>
          <w:sz w:val="24"/>
          <w:szCs w:val="24"/>
          <w:shd w:val="clear" w:color="auto" w:fill="FFFFFF"/>
        </w:rPr>
        <w:t xml:space="preserve"> Misión </w:t>
      </w:r>
      <w:r w:rsidRPr="007B715A">
        <w:rPr>
          <w:rFonts w:ascii="Book Antiqua" w:hAnsi="Book Antiqua" w:cs="Arial"/>
          <w:i/>
          <w:sz w:val="24"/>
          <w:szCs w:val="24"/>
          <w:shd w:val="clear" w:color="auto" w:fill="FFFFFF"/>
        </w:rPr>
        <w:t>OSIRIS-</w:t>
      </w:r>
      <w:proofErr w:type="spellStart"/>
      <w:r w:rsidRPr="007B715A">
        <w:rPr>
          <w:rFonts w:ascii="Book Antiqua" w:hAnsi="Book Antiqua" w:cs="Arial"/>
          <w:i/>
          <w:sz w:val="24"/>
          <w:szCs w:val="24"/>
          <w:shd w:val="clear" w:color="auto" w:fill="FFFFFF"/>
        </w:rPr>
        <w:t>Rex</w:t>
      </w:r>
      <w:proofErr w:type="spellEnd"/>
      <w:r w:rsidRPr="007B715A">
        <w:rPr>
          <w:rFonts w:ascii="Book Antiqua" w:hAnsi="Book Antiqua" w:cs="Arial"/>
          <w:sz w:val="24"/>
          <w:szCs w:val="24"/>
          <w:shd w:val="clear" w:color="auto" w:fill="FFFFFF"/>
        </w:rPr>
        <w:t xml:space="preserve">. Disponible en: </w:t>
      </w:r>
      <w:hyperlink r:id="rId16" w:history="1">
        <w:r w:rsidRPr="007B715A">
          <w:rPr>
            <w:rStyle w:val="Hipervnculo"/>
            <w:rFonts w:ascii="Book Antiqua" w:hAnsi="Book Antiqua" w:cs="Arial"/>
            <w:sz w:val="24"/>
            <w:szCs w:val="24"/>
          </w:rPr>
          <w:t>https://www.nasa.gov/sites/default/files/atoms/files/osiris_rex_factsheet5-9.pdf</w:t>
        </w:r>
      </w:hyperlink>
      <w:r w:rsidRPr="007B715A">
        <w:rPr>
          <w:rFonts w:ascii="Book Antiqua" w:hAnsi="Book Antiqua" w:cs="Arial"/>
          <w:sz w:val="24"/>
          <w:szCs w:val="24"/>
        </w:rPr>
        <w:t xml:space="preserve"> </w:t>
      </w:r>
    </w:p>
    <w:p w:rsidR="00BE7026" w:rsidRDefault="00BE7026" w:rsidP="004D12FF">
      <w:pPr>
        <w:pStyle w:val="Textonotapie"/>
        <w:numPr>
          <w:ilvl w:val="0"/>
          <w:numId w:val="3"/>
        </w:numPr>
        <w:spacing w:line="360" w:lineRule="auto"/>
        <w:jc w:val="both"/>
        <w:rPr>
          <w:rFonts w:ascii="Book Antiqua" w:hAnsi="Book Antiqua" w:cs="Arial"/>
          <w:sz w:val="24"/>
          <w:szCs w:val="24"/>
        </w:rPr>
      </w:pPr>
      <w:r w:rsidRPr="007B715A">
        <w:rPr>
          <w:rFonts w:ascii="Book Antiqua" w:hAnsi="Book Antiqua" w:cs="Arial"/>
          <w:sz w:val="24"/>
          <w:szCs w:val="24"/>
        </w:rPr>
        <w:t xml:space="preserve">NASA (2020). </w:t>
      </w:r>
      <w:r w:rsidRPr="007B715A">
        <w:rPr>
          <w:rFonts w:ascii="Book Antiqua" w:hAnsi="Book Antiqua" w:cs="Arial"/>
          <w:i/>
          <w:sz w:val="24"/>
          <w:szCs w:val="24"/>
        </w:rPr>
        <w:t xml:space="preserve">NASA to </w:t>
      </w:r>
      <w:proofErr w:type="spellStart"/>
      <w:r w:rsidRPr="007B715A">
        <w:rPr>
          <w:rFonts w:ascii="Book Antiqua" w:hAnsi="Book Antiqua" w:cs="Arial"/>
          <w:i/>
          <w:sz w:val="24"/>
          <w:szCs w:val="24"/>
        </w:rPr>
        <w:t>Receive</w:t>
      </w:r>
      <w:proofErr w:type="spellEnd"/>
      <w:r w:rsidRPr="007B715A">
        <w:rPr>
          <w:rFonts w:ascii="Book Antiqua" w:hAnsi="Book Antiqua" w:cs="Arial"/>
          <w:i/>
          <w:sz w:val="24"/>
          <w:szCs w:val="24"/>
        </w:rPr>
        <w:t xml:space="preserve"> Hayabusa2 </w:t>
      </w:r>
      <w:proofErr w:type="spellStart"/>
      <w:r w:rsidRPr="007B715A">
        <w:rPr>
          <w:rFonts w:ascii="Book Antiqua" w:hAnsi="Book Antiqua" w:cs="Arial"/>
          <w:i/>
          <w:sz w:val="24"/>
          <w:szCs w:val="24"/>
        </w:rPr>
        <w:t>Asteroid</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Sample</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from</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Japanese</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Colleagues</w:t>
      </w:r>
      <w:proofErr w:type="spellEnd"/>
      <w:r w:rsidRPr="007B715A">
        <w:rPr>
          <w:rFonts w:ascii="Book Antiqua" w:hAnsi="Book Antiqua" w:cs="Arial"/>
          <w:b/>
          <w:sz w:val="24"/>
          <w:szCs w:val="24"/>
        </w:rPr>
        <w:t xml:space="preserve"> [</w:t>
      </w:r>
      <w:r w:rsidRPr="007B715A">
        <w:rPr>
          <w:rFonts w:ascii="Book Antiqua" w:hAnsi="Book Antiqua" w:cs="Arial"/>
          <w:sz w:val="24"/>
          <w:szCs w:val="24"/>
        </w:rPr>
        <w:t>La NASA recibirá una muestra de asteroid</w:t>
      </w:r>
      <w:r w:rsidRPr="007B715A">
        <w:rPr>
          <w:rFonts w:ascii="Book Antiqua" w:hAnsi="Book Antiqua" w:cs="Arial"/>
          <w:b/>
          <w:sz w:val="24"/>
          <w:szCs w:val="24"/>
        </w:rPr>
        <w:t xml:space="preserve">e Hayabusa2 de colegas japoneses]. Disponible en: </w:t>
      </w:r>
      <w:hyperlink r:id="rId17" w:history="1">
        <w:r w:rsidRPr="007B715A">
          <w:rPr>
            <w:rStyle w:val="Hipervnculo"/>
            <w:rFonts w:ascii="Book Antiqua" w:hAnsi="Book Antiqua" w:cs="Arial"/>
            <w:sz w:val="24"/>
            <w:szCs w:val="24"/>
          </w:rPr>
          <w:t>https://www.nasa.gov/feature/nasa-to-receive-hayabusa2-asteroid-sample-from-japanese-colleagues</w:t>
        </w:r>
      </w:hyperlink>
      <w:r w:rsidRPr="007B715A">
        <w:rPr>
          <w:rFonts w:ascii="Book Antiqua" w:hAnsi="Book Antiqua" w:cs="Arial"/>
          <w:sz w:val="24"/>
          <w:szCs w:val="24"/>
        </w:rPr>
        <w:t xml:space="preserve"> </w:t>
      </w:r>
    </w:p>
    <w:p w:rsidR="008E582B" w:rsidRPr="008E582B" w:rsidRDefault="008E582B" w:rsidP="008E582B">
      <w:pPr>
        <w:pStyle w:val="Prrafodelista"/>
        <w:numPr>
          <w:ilvl w:val="0"/>
          <w:numId w:val="3"/>
        </w:numPr>
        <w:spacing w:line="360" w:lineRule="auto"/>
        <w:jc w:val="both"/>
        <w:rPr>
          <w:rFonts w:ascii="Book Antiqua" w:hAnsi="Book Antiqua" w:cs="Arial"/>
          <w:sz w:val="24"/>
          <w:szCs w:val="24"/>
        </w:rPr>
      </w:pPr>
      <w:r>
        <w:rPr>
          <w:rFonts w:ascii="Book Antiqua" w:hAnsi="Book Antiqua" w:cs="Arial"/>
          <w:sz w:val="24"/>
          <w:szCs w:val="24"/>
        </w:rPr>
        <w:t xml:space="preserve">ONU. </w:t>
      </w:r>
      <w:r w:rsidRPr="008E582B">
        <w:rPr>
          <w:rFonts w:ascii="Book Antiqua" w:hAnsi="Book Antiqua" w:cs="Arial"/>
          <w:sz w:val="24"/>
          <w:szCs w:val="24"/>
        </w:rPr>
        <w:t>Convención de las Naciones Unidas sobre el Derecho del Mar</w:t>
      </w:r>
      <w:r>
        <w:rPr>
          <w:rFonts w:ascii="Book Antiqua" w:hAnsi="Book Antiqua" w:cs="Arial"/>
          <w:sz w:val="24"/>
          <w:szCs w:val="24"/>
        </w:rPr>
        <w:t xml:space="preserve">. Disponible en: </w:t>
      </w:r>
      <w:hyperlink r:id="rId18" w:history="1">
        <w:r w:rsidRPr="00D81CB5">
          <w:rPr>
            <w:rStyle w:val="Hipervnculo"/>
            <w:rFonts w:ascii="Book Antiqua" w:hAnsi="Book Antiqua" w:cs="Arial"/>
            <w:sz w:val="24"/>
            <w:szCs w:val="24"/>
          </w:rPr>
          <w:t>https://www.un.org/depts/los/convention_agreements/texts/unclos/convemar_es.pdf</w:t>
        </w:r>
      </w:hyperlink>
      <w:r>
        <w:rPr>
          <w:rFonts w:ascii="Book Antiqua" w:hAnsi="Book Antiqua" w:cs="Arial"/>
          <w:sz w:val="24"/>
          <w:szCs w:val="24"/>
        </w:rPr>
        <w:t xml:space="preserve">. </w:t>
      </w:r>
    </w:p>
    <w:p w:rsidR="008E582B" w:rsidRPr="007B715A" w:rsidRDefault="008E582B" w:rsidP="008E582B">
      <w:pPr>
        <w:pStyle w:val="Prrafodelista"/>
        <w:numPr>
          <w:ilvl w:val="0"/>
          <w:numId w:val="3"/>
        </w:numPr>
        <w:spacing w:line="360" w:lineRule="auto"/>
        <w:rPr>
          <w:rFonts w:ascii="Book Antiqua" w:hAnsi="Book Antiqua" w:cs="Arial"/>
          <w:sz w:val="24"/>
          <w:szCs w:val="24"/>
        </w:rPr>
      </w:pPr>
      <w:r w:rsidRPr="007B715A">
        <w:rPr>
          <w:rFonts w:ascii="Book Antiqua" w:hAnsi="Book Antiqua" w:cs="Arial"/>
          <w:sz w:val="24"/>
          <w:szCs w:val="24"/>
        </w:rPr>
        <w:t xml:space="preserve">ONU. </w:t>
      </w:r>
      <w:r w:rsidRPr="007B715A">
        <w:rPr>
          <w:rFonts w:ascii="Book Antiqua" w:hAnsi="Book Antiqua" w:cs="Arial"/>
          <w:i/>
          <w:sz w:val="24"/>
          <w:szCs w:val="24"/>
        </w:rPr>
        <w:t>Estado de los Acuerdos Internacionales Relacionados a Actividades en el Espacio Exterior al 1 de Enero de 2020.</w:t>
      </w:r>
      <w:r w:rsidRPr="007B715A">
        <w:rPr>
          <w:rFonts w:ascii="Book Antiqua" w:hAnsi="Book Antiqua" w:cs="Arial"/>
          <w:sz w:val="24"/>
          <w:szCs w:val="24"/>
        </w:rPr>
        <w:t xml:space="preserve"> Disponible en: </w:t>
      </w:r>
      <w:hyperlink r:id="rId19" w:history="1">
        <w:r w:rsidRPr="007B715A">
          <w:rPr>
            <w:rStyle w:val="Hipervnculo"/>
            <w:rFonts w:ascii="Book Antiqua" w:hAnsi="Book Antiqua" w:cs="Arial"/>
            <w:sz w:val="24"/>
            <w:szCs w:val="24"/>
          </w:rPr>
          <w:t>https://www.unoosa.org/documents/pdf/spacelaw/treatystatus/TreatiesStatus-2020E.pdf</w:t>
        </w:r>
      </w:hyperlink>
      <w:r w:rsidRPr="007B715A">
        <w:rPr>
          <w:rFonts w:ascii="Book Antiqua" w:hAnsi="Book Antiqua" w:cs="Arial"/>
          <w:sz w:val="24"/>
          <w:szCs w:val="24"/>
        </w:rPr>
        <w:t xml:space="preserve"> </w:t>
      </w:r>
    </w:p>
    <w:p w:rsidR="00BE7026" w:rsidRPr="007B715A" w:rsidRDefault="00BE7026" w:rsidP="004D12FF">
      <w:pPr>
        <w:pStyle w:val="Prrafodelista"/>
        <w:numPr>
          <w:ilvl w:val="0"/>
          <w:numId w:val="3"/>
        </w:numPr>
        <w:spacing w:line="360" w:lineRule="auto"/>
        <w:rPr>
          <w:rFonts w:ascii="Book Antiqua" w:hAnsi="Book Antiqua" w:cs="Arial"/>
          <w:sz w:val="24"/>
          <w:szCs w:val="24"/>
        </w:rPr>
      </w:pPr>
      <w:r w:rsidRPr="007B715A">
        <w:rPr>
          <w:rFonts w:ascii="Book Antiqua" w:hAnsi="Book Antiqua" w:cs="Arial"/>
          <w:sz w:val="24"/>
          <w:szCs w:val="24"/>
        </w:rPr>
        <w:t xml:space="preserve">ONU. </w:t>
      </w:r>
      <w:r w:rsidRPr="007B715A">
        <w:rPr>
          <w:rFonts w:ascii="Book Antiqua" w:hAnsi="Book Antiqua" w:cs="Arial"/>
          <w:i/>
          <w:sz w:val="24"/>
          <w:szCs w:val="24"/>
        </w:rPr>
        <w:t>Tratados y Principios de las Naciones Unidas sobre el Espacio Ultraterrestre</w:t>
      </w:r>
      <w:r w:rsidRPr="007B715A">
        <w:rPr>
          <w:rFonts w:ascii="Book Antiqua" w:hAnsi="Book Antiqua" w:cs="Arial"/>
          <w:sz w:val="24"/>
          <w:szCs w:val="24"/>
        </w:rPr>
        <w:t xml:space="preserve">. Disponible en: </w:t>
      </w:r>
      <w:hyperlink r:id="rId20" w:history="1">
        <w:r w:rsidRPr="007B715A">
          <w:rPr>
            <w:rStyle w:val="Hipervnculo"/>
            <w:rFonts w:ascii="Book Antiqua" w:hAnsi="Book Antiqua" w:cs="Arial"/>
            <w:sz w:val="24"/>
            <w:szCs w:val="24"/>
          </w:rPr>
          <w:t>https://www.unoosa.org/pdf/publications/STSPACE11S.pdf</w:t>
        </w:r>
      </w:hyperlink>
      <w:r w:rsidRPr="007B715A">
        <w:rPr>
          <w:rFonts w:ascii="Book Antiqua" w:hAnsi="Book Antiqua" w:cs="Arial"/>
          <w:sz w:val="24"/>
          <w:szCs w:val="24"/>
        </w:rPr>
        <w:t xml:space="preserve"> </w:t>
      </w:r>
    </w:p>
    <w:p w:rsidR="00BE7026" w:rsidRPr="007B715A" w:rsidRDefault="00BE7026" w:rsidP="004D12FF">
      <w:pPr>
        <w:pStyle w:val="Prrafodelista"/>
        <w:numPr>
          <w:ilvl w:val="0"/>
          <w:numId w:val="3"/>
        </w:numPr>
        <w:spacing w:line="360" w:lineRule="auto"/>
        <w:jc w:val="both"/>
        <w:rPr>
          <w:rFonts w:ascii="Book Antiqua" w:hAnsi="Book Antiqua" w:cs="Arial"/>
          <w:sz w:val="24"/>
          <w:szCs w:val="24"/>
        </w:rPr>
      </w:pPr>
      <w:r w:rsidRPr="007B715A">
        <w:rPr>
          <w:rFonts w:ascii="Book Antiqua" w:hAnsi="Book Antiqua" w:cs="Arial"/>
          <w:sz w:val="24"/>
          <w:szCs w:val="24"/>
        </w:rPr>
        <w:t xml:space="preserve">Prado, E (2020). </w:t>
      </w:r>
      <w:r w:rsidRPr="007B715A">
        <w:rPr>
          <w:rFonts w:ascii="Book Antiqua" w:hAnsi="Book Antiqua" w:cs="Arial"/>
          <w:i/>
          <w:sz w:val="24"/>
          <w:szCs w:val="24"/>
        </w:rPr>
        <w:t>Sobre la exploración, explotación y utilización de los recursos naturales en la Luna.</w:t>
      </w:r>
      <w:r w:rsidRPr="007B715A">
        <w:rPr>
          <w:rFonts w:ascii="Book Antiqua" w:hAnsi="Book Antiqua" w:cs="Arial"/>
          <w:sz w:val="24"/>
          <w:szCs w:val="24"/>
        </w:rPr>
        <w:t xml:space="preserve"> Disponible en: </w:t>
      </w:r>
      <w:hyperlink r:id="rId21" w:history="1">
        <w:r w:rsidRPr="007B715A">
          <w:rPr>
            <w:rStyle w:val="Hipervnculo"/>
            <w:rFonts w:ascii="Book Antiqua" w:hAnsi="Book Antiqua" w:cs="Arial"/>
            <w:sz w:val="24"/>
            <w:szCs w:val="24"/>
          </w:rPr>
          <w:t>http://revistatiempodepaz.org/wp-content/uploads/2020/06/LA-EXPLOTACI%C3%93N-DE-LOS-RECURSOS-NATURALES.pdf</w:t>
        </w:r>
      </w:hyperlink>
      <w:r w:rsidRPr="007B715A">
        <w:rPr>
          <w:rFonts w:ascii="Book Antiqua" w:hAnsi="Book Antiqua" w:cs="Arial"/>
          <w:sz w:val="24"/>
          <w:szCs w:val="24"/>
        </w:rPr>
        <w:t xml:space="preserve"> </w:t>
      </w:r>
    </w:p>
    <w:p w:rsidR="00BE7026" w:rsidRPr="007B715A" w:rsidRDefault="00825693" w:rsidP="004D12FF">
      <w:pPr>
        <w:pStyle w:val="Prrafodelista"/>
        <w:numPr>
          <w:ilvl w:val="0"/>
          <w:numId w:val="3"/>
        </w:numPr>
        <w:spacing w:line="360" w:lineRule="auto"/>
        <w:jc w:val="both"/>
        <w:rPr>
          <w:rFonts w:ascii="Book Antiqua" w:hAnsi="Book Antiqua" w:cs="Arial"/>
          <w:sz w:val="24"/>
          <w:szCs w:val="24"/>
        </w:rPr>
      </w:pPr>
      <w:r w:rsidRPr="007B715A">
        <w:rPr>
          <w:rFonts w:ascii="Book Antiqua" w:hAnsi="Book Antiqua" w:cs="Arial"/>
          <w:sz w:val="24"/>
          <w:szCs w:val="24"/>
        </w:rPr>
        <w:t xml:space="preserve">Diccionario de la </w:t>
      </w:r>
      <w:r w:rsidR="00BE7026" w:rsidRPr="007B715A">
        <w:rPr>
          <w:rFonts w:ascii="Book Antiqua" w:hAnsi="Book Antiqua" w:cs="Arial"/>
          <w:sz w:val="24"/>
          <w:szCs w:val="24"/>
        </w:rPr>
        <w:t xml:space="preserve">Real Academia Española. </w:t>
      </w:r>
    </w:p>
    <w:p w:rsidR="00BE7026" w:rsidRPr="007B715A" w:rsidRDefault="00BE7026" w:rsidP="004D12FF">
      <w:pPr>
        <w:pStyle w:val="Prrafodelista"/>
        <w:numPr>
          <w:ilvl w:val="0"/>
          <w:numId w:val="3"/>
        </w:numPr>
        <w:spacing w:line="360" w:lineRule="auto"/>
        <w:jc w:val="both"/>
        <w:rPr>
          <w:rFonts w:ascii="Book Antiqua" w:eastAsia="Times New Roman" w:hAnsi="Book Antiqua" w:cs="Arial"/>
          <w:bCs/>
          <w:i/>
          <w:sz w:val="24"/>
          <w:szCs w:val="24"/>
          <w:lang w:eastAsia="es-AR"/>
        </w:rPr>
      </w:pPr>
      <w:proofErr w:type="spellStart"/>
      <w:r w:rsidRPr="007B715A">
        <w:rPr>
          <w:rFonts w:ascii="Book Antiqua" w:hAnsi="Book Antiqua" w:cs="Arial"/>
          <w:sz w:val="24"/>
          <w:szCs w:val="24"/>
        </w:rPr>
        <w:t>Ricchiuti</w:t>
      </w:r>
      <w:proofErr w:type="spellEnd"/>
      <w:r w:rsidRPr="007B715A">
        <w:rPr>
          <w:rFonts w:ascii="Book Antiqua" w:hAnsi="Book Antiqua" w:cs="Arial"/>
          <w:sz w:val="24"/>
          <w:szCs w:val="24"/>
        </w:rPr>
        <w:t xml:space="preserve">, D. </w:t>
      </w:r>
      <w:r w:rsidRPr="007B715A">
        <w:rPr>
          <w:rFonts w:ascii="Book Antiqua" w:eastAsia="Times New Roman" w:hAnsi="Book Antiqua" w:cs="Arial"/>
          <w:bCs/>
          <w:i/>
          <w:sz w:val="24"/>
          <w:szCs w:val="24"/>
          <w:lang w:eastAsia="es-AR"/>
        </w:rPr>
        <w:t>El derecho espacial con los pies en la tierra.</w:t>
      </w:r>
    </w:p>
    <w:p w:rsidR="00BE7026" w:rsidRPr="007B715A" w:rsidRDefault="00BE7026" w:rsidP="004D12FF">
      <w:pPr>
        <w:pStyle w:val="Prrafodelista"/>
        <w:numPr>
          <w:ilvl w:val="0"/>
          <w:numId w:val="3"/>
        </w:numPr>
        <w:spacing w:line="360" w:lineRule="auto"/>
        <w:rPr>
          <w:rFonts w:ascii="Book Antiqua" w:hAnsi="Book Antiqua" w:cs="Arial"/>
          <w:sz w:val="24"/>
          <w:szCs w:val="24"/>
        </w:rPr>
      </w:pPr>
      <w:r w:rsidRPr="007B715A">
        <w:rPr>
          <w:rFonts w:ascii="Book Antiqua" w:hAnsi="Book Antiqua" w:cs="Arial"/>
          <w:sz w:val="24"/>
          <w:szCs w:val="24"/>
        </w:rPr>
        <w:t xml:space="preserve">Ross, S. (2001). </w:t>
      </w:r>
      <w:proofErr w:type="spellStart"/>
      <w:r w:rsidRPr="007B715A">
        <w:rPr>
          <w:rFonts w:ascii="Book Antiqua" w:hAnsi="Book Antiqua" w:cs="Arial"/>
          <w:i/>
          <w:sz w:val="24"/>
          <w:szCs w:val="24"/>
        </w:rPr>
        <w:t>Near-Earth</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Asteroid</w:t>
      </w:r>
      <w:proofErr w:type="spellEnd"/>
      <w:r w:rsidRPr="007B715A">
        <w:rPr>
          <w:rFonts w:ascii="Book Antiqua" w:hAnsi="Book Antiqua" w:cs="Arial"/>
          <w:i/>
          <w:sz w:val="24"/>
          <w:szCs w:val="24"/>
        </w:rPr>
        <w:t xml:space="preserve"> </w:t>
      </w:r>
      <w:proofErr w:type="spellStart"/>
      <w:r w:rsidRPr="007B715A">
        <w:rPr>
          <w:rFonts w:ascii="Book Antiqua" w:hAnsi="Book Antiqua" w:cs="Arial"/>
          <w:i/>
          <w:sz w:val="24"/>
          <w:szCs w:val="24"/>
        </w:rPr>
        <w:t>Mining</w:t>
      </w:r>
      <w:proofErr w:type="spellEnd"/>
      <w:r w:rsidRPr="007B715A">
        <w:rPr>
          <w:rFonts w:ascii="Book Antiqua" w:hAnsi="Book Antiqua" w:cs="Arial"/>
          <w:sz w:val="24"/>
          <w:szCs w:val="24"/>
        </w:rPr>
        <w:t xml:space="preserve"> [Minería de asteroides cercanos a la Tierra]. Disponible en: </w:t>
      </w:r>
      <w:hyperlink r:id="rId22" w:history="1">
        <w:r w:rsidRPr="007B715A">
          <w:rPr>
            <w:rStyle w:val="Hipervnculo"/>
            <w:rFonts w:ascii="Book Antiqua" w:hAnsi="Book Antiqua" w:cs="Arial"/>
            <w:sz w:val="24"/>
            <w:szCs w:val="24"/>
          </w:rPr>
          <w:t>https://www.researchgate.net/publication/228362371_Near-Earth_Asteroid_Mining</w:t>
        </w:r>
      </w:hyperlink>
    </w:p>
    <w:p w:rsidR="00BE7026" w:rsidRPr="007B715A" w:rsidRDefault="00BE7026" w:rsidP="004D12FF">
      <w:pPr>
        <w:pStyle w:val="Prrafodelista"/>
        <w:numPr>
          <w:ilvl w:val="0"/>
          <w:numId w:val="3"/>
        </w:numPr>
        <w:spacing w:line="360" w:lineRule="auto"/>
        <w:jc w:val="both"/>
        <w:rPr>
          <w:rFonts w:ascii="Book Antiqua" w:hAnsi="Book Antiqua" w:cs="Arial"/>
          <w:sz w:val="24"/>
          <w:szCs w:val="24"/>
        </w:rPr>
      </w:pPr>
      <w:r w:rsidRPr="007B715A">
        <w:rPr>
          <w:rFonts w:ascii="Book Antiqua" w:hAnsi="Book Antiqua" w:cs="Arial"/>
          <w:sz w:val="24"/>
          <w:szCs w:val="24"/>
          <w:lang w:val="en-US"/>
        </w:rPr>
        <w:t xml:space="preserve">THE VERGE (2020). </w:t>
      </w:r>
      <w:r w:rsidRPr="007B715A">
        <w:rPr>
          <w:rFonts w:ascii="Book Antiqua" w:hAnsi="Book Antiqua" w:cs="Arial"/>
          <w:i/>
          <w:sz w:val="24"/>
          <w:szCs w:val="24"/>
          <w:lang w:val="en-US"/>
        </w:rPr>
        <w:t>Head of Russian space program calls for more international cooperation in NASA’s Moon plans</w:t>
      </w:r>
      <w:r w:rsidRPr="007B715A">
        <w:rPr>
          <w:rFonts w:ascii="Book Antiqua" w:hAnsi="Book Antiqua" w:cs="Arial"/>
          <w:sz w:val="24"/>
          <w:szCs w:val="24"/>
          <w:lang w:val="en-US"/>
        </w:rPr>
        <w:t xml:space="preserve">. </w:t>
      </w:r>
      <w:r w:rsidRPr="007B715A">
        <w:rPr>
          <w:rFonts w:ascii="Book Antiqua" w:hAnsi="Book Antiqua" w:cs="Arial"/>
          <w:sz w:val="24"/>
          <w:szCs w:val="24"/>
        </w:rPr>
        <w:t xml:space="preserve">[El director del programa espacial ruso pide más cooperación internacional en los planes lunares de la NASA.] Disponible </w:t>
      </w:r>
      <w:r w:rsidRPr="007B715A">
        <w:rPr>
          <w:rFonts w:ascii="Book Antiqua" w:hAnsi="Book Antiqua" w:cs="Arial"/>
          <w:sz w:val="24"/>
          <w:szCs w:val="24"/>
        </w:rPr>
        <w:lastRenderedPageBreak/>
        <w:t xml:space="preserve">en: </w:t>
      </w:r>
      <w:hyperlink r:id="rId23" w:history="1">
        <w:r w:rsidRPr="007B715A">
          <w:rPr>
            <w:rStyle w:val="Hipervnculo"/>
            <w:rFonts w:ascii="Book Antiqua" w:hAnsi="Book Antiqua" w:cs="Arial"/>
            <w:sz w:val="24"/>
            <w:szCs w:val="24"/>
          </w:rPr>
          <w:t>https://www.theverge.com/2020/10/12/21512712/nasa-roscosmos-russia-dmitry-rogozin-artemis-moon-interntational-cooperation</w:t>
        </w:r>
      </w:hyperlink>
      <w:r w:rsidRPr="007B715A">
        <w:rPr>
          <w:rFonts w:ascii="Book Antiqua" w:hAnsi="Book Antiqua" w:cs="Arial"/>
          <w:sz w:val="24"/>
          <w:szCs w:val="24"/>
        </w:rPr>
        <w:t xml:space="preserve"> </w:t>
      </w:r>
    </w:p>
    <w:p w:rsidR="00BE7026" w:rsidRPr="007B715A" w:rsidRDefault="00BE7026" w:rsidP="004D12FF">
      <w:pPr>
        <w:spacing w:line="360" w:lineRule="auto"/>
        <w:rPr>
          <w:rFonts w:ascii="Book Antiqua" w:hAnsi="Book Antiqua" w:cs="Arial"/>
          <w:sz w:val="24"/>
          <w:szCs w:val="24"/>
        </w:rPr>
      </w:pPr>
    </w:p>
    <w:p w:rsidR="00BE7026" w:rsidRPr="007B715A" w:rsidRDefault="00BE7026" w:rsidP="004D12FF">
      <w:pPr>
        <w:spacing w:after="0" w:line="360" w:lineRule="auto"/>
        <w:jc w:val="both"/>
        <w:rPr>
          <w:rFonts w:ascii="Book Antiqua" w:hAnsi="Book Antiqua" w:cs="Arial"/>
          <w:b/>
          <w:sz w:val="24"/>
          <w:szCs w:val="24"/>
        </w:rPr>
      </w:pPr>
    </w:p>
    <w:sectPr w:rsidR="00BE7026" w:rsidRPr="007B715A" w:rsidSect="004D12FF">
      <w:footerReference w:type="default" r:id="rId24"/>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33" w:rsidRDefault="00190833" w:rsidP="008E7AB2">
      <w:pPr>
        <w:spacing w:after="0" w:line="240" w:lineRule="auto"/>
      </w:pPr>
      <w:r>
        <w:separator/>
      </w:r>
    </w:p>
  </w:endnote>
  <w:endnote w:type="continuationSeparator" w:id="0">
    <w:p w:rsidR="00190833" w:rsidRDefault="00190833" w:rsidP="008E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14309"/>
      <w:docPartObj>
        <w:docPartGallery w:val="Page Numbers (Bottom of Page)"/>
        <w:docPartUnique/>
      </w:docPartObj>
    </w:sdtPr>
    <w:sdtEndPr/>
    <w:sdtContent>
      <w:p w:rsidR="00763209" w:rsidRDefault="00763209">
        <w:pPr>
          <w:pStyle w:val="Piedepgina"/>
          <w:jc w:val="right"/>
        </w:pPr>
        <w:r>
          <w:fldChar w:fldCharType="begin"/>
        </w:r>
        <w:r>
          <w:instrText>PAGE   \* MERGEFORMAT</w:instrText>
        </w:r>
        <w:r>
          <w:fldChar w:fldCharType="separate"/>
        </w:r>
        <w:r w:rsidR="00FF0CAF" w:rsidRPr="00FF0CAF">
          <w:rPr>
            <w:noProof/>
            <w:lang w:val="es-ES"/>
          </w:rPr>
          <w:t>18</w:t>
        </w:r>
        <w:r>
          <w:fldChar w:fldCharType="end"/>
        </w:r>
      </w:p>
    </w:sdtContent>
  </w:sdt>
  <w:p w:rsidR="00763209" w:rsidRDefault="007632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33" w:rsidRDefault="00190833" w:rsidP="008E7AB2">
      <w:pPr>
        <w:spacing w:after="0" w:line="240" w:lineRule="auto"/>
      </w:pPr>
      <w:r>
        <w:separator/>
      </w:r>
    </w:p>
  </w:footnote>
  <w:footnote w:type="continuationSeparator" w:id="0">
    <w:p w:rsidR="00190833" w:rsidRDefault="00190833" w:rsidP="008E7AB2">
      <w:pPr>
        <w:spacing w:after="0" w:line="240" w:lineRule="auto"/>
      </w:pPr>
      <w:r>
        <w:continuationSeparator/>
      </w:r>
    </w:p>
  </w:footnote>
  <w:footnote w:id="1">
    <w:p w:rsidR="007B715A" w:rsidRPr="008E582B" w:rsidRDefault="007B715A" w:rsidP="008E582B">
      <w:pPr>
        <w:pStyle w:val="Textonotapie"/>
        <w:jc w:val="both"/>
        <w:rPr>
          <w:rFonts w:ascii="Book Antiqua" w:hAnsi="Book Antiqua" w:cs="Times New Roman"/>
        </w:rPr>
      </w:pPr>
      <w:r w:rsidRPr="008E582B">
        <w:rPr>
          <w:rStyle w:val="Refdenotaalpie"/>
          <w:rFonts w:ascii="Book Antiqua" w:hAnsi="Book Antiqua" w:cs="Times New Roman"/>
          <w:b/>
        </w:rPr>
        <w:footnoteRef/>
      </w:r>
      <w:r w:rsidRPr="008E582B">
        <w:rPr>
          <w:rFonts w:ascii="Book Antiqua" w:hAnsi="Book Antiqua" w:cs="Times New Roman"/>
          <w:shd w:val="clear" w:color="auto" w:fill="FFFFFF"/>
        </w:rPr>
        <w:t>Abogado egresado de la Universidad Católica Andrés Bello (2016).</w:t>
      </w:r>
    </w:p>
  </w:footnote>
  <w:footnote w:id="2">
    <w:p w:rsidR="009C3907" w:rsidRPr="008E582B" w:rsidRDefault="008F556E" w:rsidP="008E582B">
      <w:pPr>
        <w:pStyle w:val="Textonotapie"/>
        <w:jc w:val="both"/>
        <w:rPr>
          <w:rFonts w:ascii="Book Antiqua" w:hAnsi="Book Antiqua" w:cs="Arial"/>
          <w:shd w:val="clear" w:color="auto" w:fill="FFFFFF"/>
        </w:rPr>
      </w:pPr>
      <w:r w:rsidRPr="008E582B">
        <w:rPr>
          <w:rStyle w:val="Refdenotaalpie"/>
          <w:rFonts w:ascii="Book Antiqua" w:hAnsi="Book Antiqua" w:cs="Arial"/>
        </w:rPr>
        <w:footnoteRef/>
      </w:r>
      <w:r w:rsidR="007E3EE7" w:rsidRPr="008E582B">
        <w:rPr>
          <w:rFonts w:ascii="Book Antiqua" w:hAnsi="Book Antiqua" w:cs="Arial"/>
        </w:rPr>
        <w:t xml:space="preserve"> NASA.</w:t>
      </w:r>
      <w:r w:rsidRPr="008E582B">
        <w:rPr>
          <w:rFonts w:ascii="Book Antiqua" w:hAnsi="Book Antiqua" w:cs="Arial"/>
          <w:shd w:val="clear" w:color="auto" w:fill="FFFFFF"/>
        </w:rPr>
        <w:t> </w:t>
      </w:r>
      <w:r w:rsidR="007E3EE7" w:rsidRPr="008E582B">
        <w:rPr>
          <w:rFonts w:ascii="Book Antiqua" w:hAnsi="Book Antiqua" w:cs="Arial"/>
          <w:i/>
          <w:shd w:val="clear" w:color="auto" w:fill="FFFFFF"/>
        </w:rPr>
        <w:t>H</w:t>
      </w:r>
      <w:r w:rsidRPr="008E582B">
        <w:rPr>
          <w:rFonts w:ascii="Book Antiqua" w:hAnsi="Book Antiqua" w:cs="Arial"/>
          <w:i/>
          <w:shd w:val="clear" w:color="auto" w:fill="FFFFFF"/>
        </w:rPr>
        <w:t>oja de </w:t>
      </w:r>
      <w:hyperlink r:id="rId1" w:history="1">
        <w:r w:rsidRPr="008E582B">
          <w:rPr>
            <w:rStyle w:val="Hipervnculo"/>
            <w:rFonts w:ascii="Book Antiqua" w:hAnsi="Book Antiqua" w:cs="Arial"/>
            <w:bCs/>
            <w:i/>
            <w:color w:val="auto"/>
            <w:u w:val="none"/>
          </w:rPr>
          <w:t>datos de</w:t>
        </w:r>
      </w:hyperlink>
      <w:r w:rsidRPr="008E582B">
        <w:rPr>
          <w:rFonts w:ascii="Book Antiqua" w:hAnsi="Book Antiqua" w:cs="Arial"/>
          <w:i/>
          <w:shd w:val="clear" w:color="auto" w:fill="FFFFFF"/>
        </w:rPr>
        <w:t> </w:t>
      </w:r>
      <w:r w:rsidR="007E3EE7" w:rsidRPr="008E582B">
        <w:rPr>
          <w:rFonts w:ascii="Book Antiqua" w:hAnsi="Book Antiqua" w:cs="Arial"/>
          <w:i/>
          <w:shd w:val="clear" w:color="auto" w:fill="FFFFFF"/>
        </w:rPr>
        <w:t>Misión OSIRIS-</w:t>
      </w:r>
      <w:proofErr w:type="spellStart"/>
      <w:r w:rsidRPr="008E582B">
        <w:rPr>
          <w:rFonts w:ascii="Book Antiqua" w:hAnsi="Book Antiqua" w:cs="Arial"/>
          <w:i/>
          <w:shd w:val="clear" w:color="auto" w:fill="FFFFFF"/>
        </w:rPr>
        <w:t>Rex</w:t>
      </w:r>
      <w:proofErr w:type="spellEnd"/>
      <w:r w:rsidRPr="008E582B">
        <w:rPr>
          <w:rFonts w:ascii="Book Antiqua" w:hAnsi="Book Antiqua" w:cs="Arial"/>
          <w:shd w:val="clear" w:color="auto" w:fill="FFFFFF"/>
        </w:rPr>
        <w:t xml:space="preserve">. </w:t>
      </w:r>
    </w:p>
    <w:p w:rsidR="008F556E" w:rsidRPr="008E582B" w:rsidRDefault="008F556E" w:rsidP="008E582B">
      <w:pPr>
        <w:pStyle w:val="Textonotapie"/>
        <w:jc w:val="both"/>
        <w:rPr>
          <w:rFonts w:ascii="Book Antiqua" w:hAnsi="Book Antiqua" w:cs="Arial"/>
        </w:rPr>
      </w:pPr>
      <w:r w:rsidRPr="008E582B">
        <w:rPr>
          <w:rFonts w:ascii="Book Antiqua" w:hAnsi="Book Antiqua" w:cs="Arial"/>
          <w:shd w:val="clear" w:color="auto" w:fill="FFFFFF"/>
        </w:rPr>
        <w:t xml:space="preserve">Disponible en: </w:t>
      </w:r>
      <w:hyperlink r:id="rId2" w:history="1">
        <w:r w:rsidR="007E3EE7" w:rsidRPr="008E582B">
          <w:rPr>
            <w:rStyle w:val="Hipervnculo"/>
            <w:rFonts w:ascii="Book Antiqua" w:hAnsi="Book Antiqua" w:cs="Arial"/>
          </w:rPr>
          <w:t>https://www.nasa.gov/sites/default/files/atoms/files/osiris_rex_factsheet5-9.pdf</w:t>
        </w:r>
      </w:hyperlink>
      <w:r w:rsidR="007E3EE7" w:rsidRPr="008E582B">
        <w:rPr>
          <w:rFonts w:ascii="Book Antiqua" w:hAnsi="Book Antiqua" w:cs="Arial"/>
        </w:rPr>
        <w:t xml:space="preserve"> </w:t>
      </w:r>
    </w:p>
  </w:footnote>
  <w:footnote w:id="3">
    <w:p w:rsidR="008F556E" w:rsidRPr="008E582B" w:rsidRDefault="008F556E" w:rsidP="008E582B">
      <w:pPr>
        <w:pStyle w:val="Ttulo1"/>
        <w:shd w:val="clear" w:color="auto" w:fill="FFFFFF"/>
        <w:spacing w:before="0" w:beforeAutospacing="0" w:after="0" w:afterAutospacing="0"/>
        <w:jc w:val="both"/>
        <w:rPr>
          <w:rFonts w:ascii="Book Antiqua" w:hAnsi="Book Antiqua" w:cs="Arial"/>
          <w:b w:val="0"/>
          <w:sz w:val="20"/>
          <w:szCs w:val="20"/>
        </w:rPr>
      </w:pPr>
      <w:r w:rsidRPr="008E582B">
        <w:rPr>
          <w:rStyle w:val="Refdenotaalpie"/>
          <w:rFonts w:ascii="Book Antiqua" w:hAnsi="Book Antiqua" w:cs="Arial"/>
          <w:b w:val="0"/>
          <w:sz w:val="20"/>
          <w:szCs w:val="20"/>
        </w:rPr>
        <w:footnoteRef/>
      </w:r>
      <w:r w:rsidRPr="008E582B">
        <w:rPr>
          <w:rFonts w:ascii="Book Antiqua" w:hAnsi="Book Antiqua" w:cs="Arial"/>
          <w:b w:val="0"/>
          <w:sz w:val="20"/>
          <w:szCs w:val="20"/>
        </w:rPr>
        <w:t xml:space="preserve"> NASA (2020). </w:t>
      </w:r>
      <w:r w:rsidRPr="008E582B">
        <w:rPr>
          <w:rFonts w:ascii="Book Antiqua" w:hAnsi="Book Antiqua" w:cs="Arial"/>
          <w:b w:val="0"/>
          <w:i/>
          <w:sz w:val="20"/>
          <w:szCs w:val="20"/>
        </w:rPr>
        <w:t xml:space="preserve">NASA to </w:t>
      </w:r>
      <w:proofErr w:type="spellStart"/>
      <w:r w:rsidRPr="008E582B">
        <w:rPr>
          <w:rFonts w:ascii="Book Antiqua" w:hAnsi="Book Antiqua" w:cs="Arial"/>
          <w:b w:val="0"/>
          <w:i/>
          <w:sz w:val="20"/>
          <w:szCs w:val="20"/>
        </w:rPr>
        <w:t>Receive</w:t>
      </w:r>
      <w:proofErr w:type="spellEnd"/>
      <w:r w:rsidRPr="008E582B">
        <w:rPr>
          <w:rFonts w:ascii="Book Antiqua" w:hAnsi="Book Antiqua" w:cs="Arial"/>
          <w:b w:val="0"/>
          <w:i/>
          <w:sz w:val="20"/>
          <w:szCs w:val="20"/>
        </w:rPr>
        <w:t xml:space="preserve"> Hayabusa2 </w:t>
      </w:r>
      <w:proofErr w:type="spellStart"/>
      <w:r w:rsidRPr="008E582B">
        <w:rPr>
          <w:rFonts w:ascii="Book Antiqua" w:hAnsi="Book Antiqua" w:cs="Arial"/>
          <w:b w:val="0"/>
          <w:i/>
          <w:sz w:val="20"/>
          <w:szCs w:val="20"/>
        </w:rPr>
        <w:t>Asteroid</w:t>
      </w:r>
      <w:proofErr w:type="spellEnd"/>
      <w:r w:rsidRPr="008E582B">
        <w:rPr>
          <w:rFonts w:ascii="Book Antiqua" w:hAnsi="Book Antiqua" w:cs="Arial"/>
          <w:b w:val="0"/>
          <w:i/>
          <w:sz w:val="20"/>
          <w:szCs w:val="20"/>
        </w:rPr>
        <w:t xml:space="preserve"> </w:t>
      </w:r>
      <w:proofErr w:type="spellStart"/>
      <w:r w:rsidRPr="008E582B">
        <w:rPr>
          <w:rFonts w:ascii="Book Antiqua" w:hAnsi="Book Antiqua" w:cs="Arial"/>
          <w:b w:val="0"/>
          <w:i/>
          <w:sz w:val="20"/>
          <w:szCs w:val="20"/>
        </w:rPr>
        <w:t>Sample</w:t>
      </w:r>
      <w:proofErr w:type="spellEnd"/>
      <w:r w:rsidRPr="008E582B">
        <w:rPr>
          <w:rFonts w:ascii="Book Antiqua" w:hAnsi="Book Antiqua" w:cs="Arial"/>
          <w:b w:val="0"/>
          <w:i/>
          <w:sz w:val="20"/>
          <w:szCs w:val="20"/>
        </w:rPr>
        <w:t xml:space="preserve"> </w:t>
      </w:r>
      <w:proofErr w:type="spellStart"/>
      <w:r w:rsidRPr="008E582B">
        <w:rPr>
          <w:rFonts w:ascii="Book Antiqua" w:hAnsi="Book Antiqua" w:cs="Arial"/>
          <w:b w:val="0"/>
          <w:i/>
          <w:sz w:val="20"/>
          <w:szCs w:val="20"/>
        </w:rPr>
        <w:t>from</w:t>
      </w:r>
      <w:proofErr w:type="spellEnd"/>
      <w:r w:rsidRPr="008E582B">
        <w:rPr>
          <w:rFonts w:ascii="Book Antiqua" w:hAnsi="Book Antiqua" w:cs="Arial"/>
          <w:b w:val="0"/>
          <w:i/>
          <w:sz w:val="20"/>
          <w:szCs w:val="20"/>
        </w:rPr>
        <w:t xml:space="preserve"> </w:t>
      </w:r>
      <w:proofErr w:type="spellStart"/>
      <w:r w:rsidRPr="008E582B">
        <w:rPr>
          <w:rFonts w:ascii="Book Antiqua" w:hAnsi="Book Antiqua" w:cs="Arial"/>
          <w:b w:val="0"/>
          <w:i/>
          <w:sz w:val="20"/>
          <w:szCs w:val="20"/>
        </w:rPr>
        <w:t>Japanese</w:t>
      </w:r>
      <w:proofErr w:type="spellEnd"/>
      <w:r w:rsidRPr="008E582B">
        <w:rPr>
          <w:rFonts w:ascii="Book Antiqua" w:hAnsi="Book Antiqua" w:cs="Arial"/>
          <w:b w:val="0"/>
          <w:i/>
          <w:sz w:val="20"/>
          <w:szCs w:val="20"/>
        </w:rPr>
        <w:t xml:space="preserve"> </w:t>
      </w:r>
      <w:proofErr w:type="spellStart"/>
      <w:r w:rsidRPr="008E582B">
        <w:rPr>
          <w:rFonts w:ascii="Book Antiqua" w:hAnsi="Book Antiqua" w:cs="Arial"/>
          <w:b w:val="0"/>
          <w:i/>
          <w:sz w:val="20"/>
          <w:szCs w:val="20"/>
        </w:rPr>
        <w:t>Colleagues</w:t>
      </w:r>
      <w:proofErr w:type="spellEnd"/>
      <w:r w:rsidR="007E3EE7" w:rsidRPr="008E582B">
        <w:rPr>
          <w:rFonts w:ascii="Book Antiqua" w:hAnsi="Book Antiqua" w:cs="Arial"/>
          <w:b w:val="0"/>
          <w:sz w:val="20"/>
          <w:szCs w:val="20"/>
        </w:rPr>
        <w:t xml:space="preserve"> [La NASA recibirá una muestra de asteroide Hayabusa2 de colegas japoneses]. Disponible en: </w:t>
      </w:r>
    </w:p>
    <w:p w:rsidR="008F556E" w:rsidRPr="008E582B" w:rsidRDefault="00190833" w:rsidP="008E582B">
      <w:pPr>
        <w:pStyle w:val="Textonotapie"/>
        <w:jc w:val="both"/>
        <w:rPr>
          <w:rFonts w:ascii="Book Antiqua" w:hAnsi="Book Antiqua" w:cs="Arial"/>
        </w:rPr>
      </w:pPr>
      <w:hyperlink r:id="rId3" w:history="1">
        <w:r w:rsidR="007E3EE7" w:rsidRPr="008E582B">
          <w:rPr>
            <w:rStyle w:val="Hipervnculo"/>
            <w:rFonts w:ascii="Book Antiqua" w:hAnsi="Book Antiqua" w:cs="Arial"/>
          </w:rPr>
          <w:t>https://www.nasa.gov/feature/nasa-to-receive-hayabusa2-asteroid-sample-from-japanese-colleagues</w:t>
        </w:r>
      </w:hyperlink>
      <w:r w:rsidR="007E3EE7" w:rsidRPr="008E582B">
        <w:rPr>
          <w:rFonts w:ascii="Book Antiqua" w:hAnsi="Book Antiqua" w:cs="Arial"/>
        </w:rPr>
        <w:t xml:space="preserve"> </w:t>
      </w:r>
    </w:p>
  </w:footnote>
  <w:footnote w:id="4">
    <w:p w:rsidR="007B715A" w:rsidRPr="008E582B" w:rsidRDefault="007B715A" w:rsidP="008E582B">
      <w:pPr>
        <w:pStyle w:val="Textonotapie"/>
        <w:tabs>
          <w:tab w:val="left" w:pos="1373"/>
        </w:tabs>
        <w:jc w:val="both"/>
        <w:rPr>
          <w:rFonts w:ascii="Book Antiqua" w:hAnsi="Book Antiqua"/>
        </w:rPr>
      </w:pPr>
      <w:r w:rsidRPr="008E582B">
        <w:rPr>
          <w:rStyle w:val="Refdenotaalpie"/>
          <w:rFonts w:ascii="Book Antiqua" w:hAnsi="Book Antiqua"/>
        </w:rPr>
        <w:footnoteRef/>
      </w:r>
      <w:r w:rsidRPr="008E582B">
        <w:rPr>
          <w:rFonts w:ascii="Book Antiqua" w:hAnsi="Book Antiqua"/>
        </w:rPr>
        <w:t xml:space="preserve"> </w:t>
      </w:r>
      <w:r w:rsidRPr="008E582B">
        <w:rPr>
          <w:rFonts w:ascii="Book Antiqua" w:hAnsi="Book Antiqua"/>
          <w:b/>
        </w:rPr>
        <w:t>Artículo I.</w:t>
      </w:r>
      <w:r w:rsidRPr="008E582B">
        <w:rPr>
          <w:rFonts w:ascii="Book Antiqua" w:hAnsi="Book Antiqua"/>
        </w:rPr>
        <w:t xml:space="preserve"> La exploración y utilización del espacio ultraterrestre, incluso la Luna y otros cuerpos celestes, deberán hacerse en provecho y en interés de todos los países, sea cual fuere su grado de desarrollo económico y científico, e incumben a toda la humanidad. </w:t>
      </w:r>
    </w:p>
    <w:p w:rsidR="007B715A" w:rsidRPr="008E582B" w:rsidRDefault="007B715A" w:rsidP="008E582B">
      <w:pPr>
        <w:pStyle w:val="Textonotapie"/>
        <w:tabs>
          <w:tab w:val="left" w:pos="1373"/>
        </w:tabs>
        <w:jc w:val="both"/>
        <w:rPr>
          <w:rFonts w:ascii="Book Antiqua" w:hAnsi="Book Antiqua"/>
        </w:rPr>
      </w:pPr>
      <w:r w:rsidRPr="008E582B">
        <w:rPr>
          <w:rFonts w:ascii="Book Antiqua" w:hAnsi="Book Antiqua"/>
        </w:rPr>
        <w:t xml:space="preserve">El espacio ultraterrestre, incluso la Luna y otros cuerpos celestes, estará abierto para su exploración y utilización a todos los Estados sin discriminación alguna en condiciones de igualdad y en conformidad con el derecho internacional, y habrá libertad de acceso a todas las regiones de los cuerpos celestes. </w:t>
      </w:r>
    </w:p>
    <w:p w:rsidR="007B715A" w:rsidRPr="008E582B" w:rsidRDefault="007B715A" w:rsidP="008E582B">
      <w:pPr>
        <w:pStyle w:val="Textonotapie"/>
        <w:tabs>
          <w:tab w:val="left" w:pos="1373"/>
        </w:tabs>
        <w:jc w:val="both"/>
        <w:rPr>
          <w:rFonts w:ascii="Book Antiqua" w:hAnsi="Book Antiqua"/>
        </w:rPr>
      </w:pPr>
      <w:r w:rsidRPr="008E582B">
        <w:rPr>
          <w:rFonts w:ascii="Book Antiqua" w:hAnsi="Book Antiqua"/>
        </w:rPr>
        <w:t>El espacio ultraterrestre, incluso la Luna y otros cuerpos celestes, estarán abiertos a la investigación científica, y los Estados facilitarán y fomentarán la cooperación internacional en dichas investigaciones.</w:t>
      </w:r>
    </w:p>
  </w:footnote>
  <w:footnote w:id="5">
    <w:p w:rsidR="007B715A" w:rsidRPr="008E582B" w:rsidRDefault="007B715A" w:rsidP="008E582B">
      <w:pPr>
        <w:pStyle w:val="Textonotapie"/>
        <w:jc w:val="both"/>
        <w:rPr>
          <w:rFonts w:ascii="Book Antiqua" w:hAnsi="Book Antiqua"/>
        </w:rPr>
      </w:pPr>
      <w:r w:rsidRPr="008E582B">
        <w:rPr>
          <w:rStyle w:val="Refdenotaalpie"/>
          <w:rFonts w:ascii="Book Antiqua" w:hAnsi="Book Antiqua"/>
        </w:rPr>
        <w:footnoteRef/>
      </w:r>
      <w:r w:rsidRPr="008E582B">
        <w:rPr>
          <w:rFonts w:ascii="Book Antiqua" w:hAnsi="Book Antiqua"/>
        </w:rPr>
        <w:t xml:space="preserve"> </w:t>
      </w:r>
      <w:r w:rsidRPr="008E582B">
        <w:rPr>
          <w:rFonts w:ascii="Book Antiqua" w:hAnsi="Book Antiqua"/>
          <w:b/>
        </w:rPr>
        <w:t>Artículo 6.</w:t>
      </w:r>
      <w:r w:rsidRPr="008E582B">
        <w:rPr>
          <w:rFonts w:ascii="Book Antiqua" w:hAnsi="Book Antiqua"/>
        </w:rPr>
        <w:t xml:space="preserve"> (…) 2. Al realizar investigaciones científicas con arreglo a las disposiciones del presente Acuerdo, los Estados Partes tendrán derecho a recoger y extraer de la Luna muestras de sus minerales y otras sustancias. Esas muestras permanecerán a disposición de los Estados Partes que las hayan hecho recoger y éstos podrán utilizarlas con fines científicos. Los Estados Partes tendrán en cuenta la conveniencia de poner parte de esas muestras a disposición de otros Estados Partes interesados y de la comunidad científica internacional para la investigación científica. Durante las investigaciones científicas, los Estados Partes también podrán utilizar los minerales y otras sustancias de la Luna en cantidades adecuadas para el apoyo de sus misiones.</w:t>
      </w:r>
    </w:p>
  </w:footnote>
  <w:footnote w:id="6">
    <w:p w:rsidR="007E3EE7" w:rsidRPr="008E582B" w:rsidRDefault="008F556E" w:rsidP="008E582B">
      <w:pPr>
        <w:pStyle w:val="Prrafodelista"/>
        <w:spacing w:line="240" w:lineRule="auto"/>
        <w:ind w:left="0"/>
        <w:jc w:val="both"/>
        <w:rPr>
          <w:rFonts w:ascii="Book Antiqua" w:hAnsi="Book Antiqua" w:cs="Arial"/>
          <w:sz w:val="20"/>
          <w:szCs w:val="20"/>
        </w:rPr>
      </w:pPr>
      <w:r w:rsidRPr="008E582B">
        <w:rPr>
          <w:rStyle w:val="Refdenotaalpie"/>
          <w:rFonts w:ascii="Book Antiqua" w:hAnsi="Book Antiqua" w:cs="Arial"/>
          <w:sz w:val="20"/>
          <w:szCs w:val="20"/>
        </w:rPr>
        <w:footnoteRef/>
      </w:r>
      <w:r w:rsidRPr="008E582B">
        <w:rPr>
          <w:rFonts w:ascii="Book Antiqua" w:hAnsi="Book Antiqua" w:cs="Arial"/>
          <w:sz w:val="20"/>
          <w:szCs w:val="20"/>
        </w:rPr>
        <w:t xml:space="preserve"> </w:t>
      </w:r>
      <w:r w:rsidR="007E3EE7" w:rsidRPr="008E582B">
        <w:rPr>
          <w:rFonts w:ascii="Book Antiqua" w:hAnsi="Book Antiqua" w:cs="Arial"/>
          <w:sz w:val="20"/>
          <w:szCs w:val="20"/>
        </w:rPr>
        <w:t xml:space="preserve">NASA (2020). </w:t>
      </w:r>
      <w:proofErr w:type="spellStart"/>
      <w:r w:rsidR="007E3EE7" w:rsidRPr="008E582B">
        <w:rPr>
          <w:rFonts w:ascii="Book Antiqua" w:hAnsi="Book Antiqua" w:cs="Arial"/>
          <w:i/>
          <w:sz w:val="20"/>
          <w:szCs w:val="20"/>
        </w:rPr>
        <w:t>NASA’s</w:t>
      </w:r>
      <w:proofErr w:type="spellEnd"/>
      <w:r w:rsidR="007E3EE7" w:rsidRPr="008E582B">
        <w:rPr>
          <w:rFonts w:ascii="Book Antiqua" w:hAnsi="Book Antiqua" w:cs="Arial"/>
          <w:i/>
          <w:sz w:val="20"/>
          <w:szCs w:val="20"/>
        </w:rPr>
        <w:t xml:space="preserve"> Lunar </w:t>
      </w:r>
      <w:proofErr w:type="spellStart"/>
      <w:r w:rsidR="007E3EE7" w:rsidRPr="008E582B">
        <w:rPr>
          <w:rFonts w:ascii="Book Antiqua" w:hAnsi="Book Antiqua" w:cs="Arial"/>
          <w:i/>
          <w:sz w:val="20"/>
          <w:szCs w:val="20"/>
        </w:rPr>
        <w:t>Exploration</w:t>
      </w:r>
      <w:proofErr w:type="spellEnd"/>
      <w:r w:rsidR="007E3EE7" w:rsidRPr="008E582B">
        <w:rPr>
          <w:rFonts w:ascii="Book Antiqua" w:hAnsi="Book Antiqua" w:cs="Arial"/>
          <w:i/>
          <w:sz w:val="20"/>
          <w:szCs w:val="20"/>
        </w:rPr>
        <w:t xml:space="preserve"> </w:t>
      </w:r>
      <w:proofErr w:type="spellStart"/>
      <w:r w:rsidR="007E3EE7" w:rsidRPr="008E582B">
        <w:rPr>
          <w:rFonts w:ascii="Book Antiqua" w:hAnsi="Book Antiqua" w:cs="Arial"/>
          <w:i/>
          <w:sz w:val="20"/>
          <w:szCs w:val="20"/>
        </w:rPr>
        <w:t>Program</w:t>
      </w:r>
      <w:proofErr w:type="spellEnd"/>
      <w:r w:rsidR="007E3EE7" w:rsidRPr="008E582B">
        <w:rPr>
          <w:rFonts w:ascii="Book Antiqua" w:hAnsi="Book Antiqua" w:cs="Arial"/>
          <w:i/>
          <w:sz w:val="20"/>
          <w:szCs w:val="20"/>
        </w:rPr>
        <w:t xml:space="preserve"> </w:t>
      </w:r>
      <w:proofErr w:type="spellStart"/>
      <w:r w:rsidR="007E3EE7" w:rsidRPr="008E582B">
        <w:rPr>
          <w:rFonts w:ascii="Book Antiqua" w:hAnsi="Book Antiqua" w:cs="Arial"/>
          <w:i/>
          <w:sz w:val="20"/>
          <w:szCs w:val="20"/>
        </w:rPr>
        <w:t>Overview</w:t>
      </w:r>
      <w:proofErr w:type="spellEnd"/>
      <w:r w:rsidR="007E3EE7" w:rsidRPr="008E582B">
        <w:rPr>
          <w:rFonts w:ascii="Book Antiqua" w:hAnsi="Book Antiqua" w:cs="Arial"/>
          <w:sz w:val="20"/>
          <w:szCs w:val="20"/>
        </w:rPr>
        <w:t xml:space="preserve"> [Descripción general del programa de exploración lunar de la NASA]. </w:t>
      </w:r>
      <w:proofErr w:type="spellStart"/>
      <w:r w:rsidR="007E3EE7" w:rsidRPr="008E582B">
        <w:rPr>
          <w:rFonts w:ascii="Book Antiqua" w:hAnsi="Book Antiqua" w:cs="Arial"/>
          <w:sz w:val="20"/>
          <w:szCs w:val="20"/>
        </w:rPr>
        <w:t>Pag</w:t>
      </w:r>
      <w:proofErr w:type="spellEnd"/>
      <w:r w:rsidR="007E3EE7" w:rsidRPr="008E582B">
        <w:rPr>
          <w:rFonts w:ascii="Book Antiqua" w:hAnsi="Book Antiqua" w:cs="Arial"/>
          <w:sz w:val="20"/>
          <w:szCs w:val="20"/>
        </w:rPr>
        <w:t xml:space="preserve">. 28. Disponible en: </w:t>
      </w:r>
    </w:p>
    <w:p w:rsidR="008F556E" w:rsidRPr="008E582B" w:rsidRDefault="007E3EE7" w:rsidP="008E582B">
      <w:pPr>
        <w:pStyle w:val="Prrafodelista"/>
        <w:spacing w:line="240" w:lineRule="auto"/>
        <w:ind w:left="0"/>
        <w:jc w:val="both"/>
        <w:rPr>
          <w:rFonts w:ascii="Book Antiqua" w:hAnsi="Book Antiqua" w:cs="Arial"/>
          <w:sz w:val="20"/>
          <w:szCs w:val="20"/>
        </w:rPr>
      </w:pPr>
      <w:r w:rsidRPr="008E582B">
        <w:rPr>
          <w:rFonts w:ascii="Book Antiqua" w:hAnsi="Book Antiqua" w:cs="Arial"/>
          <w:sz w:val="20"/>
          <w:szCs w:val="20"/>
        </w:rPr>
        <w:t xml:space="preserve"> </w:t>
      </w:r>
      <w:hyperlink r:id="rId4" w:history="1">
        <w:r w:rsidRPr="008E582B">
          <w:rPr>
            <w:rStyle w:val="Hipervnculo"/>
            <w:rFonts w:ascii="Book Antiqua" w:hAnsi="Book Antiqua" w:cs="Arial"/>
            <w:sz w:val="20"/>
            <w:szCs w:val="20"/>
          </w:rPr>
          <w:t>https://www.nasa.gov/sites/default/files/atoms/files/artemis_plan-20200921.pdf</w:t>
        </w:r>
      </w:hyperlink>
      <w:r w:rsidRPr="008E582B">
        <w:rPr>
          <w:rFonts w:ascii="Book Antiqua" w:hAnsi="Book Antiqua" w:cs="Arial"/>
          <w:sz w:val="20"/>
          <w:szCs w:val="20"/>
        </w:rPr>
        <w:t xml:space="preserve"> </w:t>
      </w:r>
    </w:p>
  </w:footnote>
  <w:footnote w:id="7">
    <w:p w:rsidR="008F556E" w:rsidRPr="008E582B" w:rsidRDefault="008F556E" w:rsidP="008E582B">
      <w:pPr>
        <w:pStyle w:val="Textonotapie"/>
        <w:jc w:val="both"/>
        <w:rPr>
          <w:rFonts w:ascii="Book Antiqua" w:hAnsi="Book Antiqua" w:cs="Arial"/>
        </w:rPr>
      </w:pPr>
      <w:r w:rsidRPr="008E582B">
        <w:rPr>
          <w:rStyle w:val="Refdenotaalpie"/>
          <w:rFonts w:ascii="Book Antiqua" w:hAnsi="Book Antiqua" w:cs="Arial"/>
        </w:rPr>
        <w:footnoteRef/>
      </w:r>
      <w:r w:rsidRPr="008E582B">
        <w:rPr>
          <w:rFonts w:ascii="Book Antiqua" w:hAnsi="Book Antiqua" w:cs="Arial"/>
          <w:lang w:val="en-US"/>
        </w:rPr>
        <w:t xml:space="preserve"> THE VERGE (2020). </w:t>
      </w:r>
      <w:r w:rsidRPr="008E582B">
        <w:rPr>
          <w:rFonts w:ascii="Book Antiqua" w:hAnsi="Book Antiqua" w:cs="Arial"/>
          <w:i/>
          <w:lang w:val="en-US"/>
        </w:rPr>
        <w:t>Head of Russian space program calls for more international cooperation in NASA’s Moon plans</w:t>
      </w:r>
      <w:r w:rsidRPr="008E582B">
        <w:rPr>
          <w:rFonts w:ascii="Book Antiqua" w:hAnsi="Book Antiqua" w:cs="Arial"/>
          <w:lang w:val="en-US"/>
        </w:rPr>
        <w:t>.</w:t>
      </w:r>
      <w:r w:rsidR="007E3EE7" w:rsidRPr="008E582B">
        <w:rPr>
          <w:rFonts w:ascii="Book Antiqua" w:hAnsi="Book Antiqua" w:cs="Arial"/>
          <w:lang w:val="en-US"/>
        </w:rPr>
        <w:t xml:space="preserve"> </w:t>
      </w:r>
      <w:r w:rsidR="007E3EE7" w:rsidRPr="008E582B">
        <w:rPr>
          <w:rFonts w:ascii="Book Antiqua" w:hAnsi="Book Antiqua" w:cs="Arial"/>
        </w:rPr>
        <w:t>[El director del programa espacial ruso pide más cooperación internacional en los planes lunares de la NASA.]</w:t>
      </w:r>
      <w:r w:rsidRPr="008E582B">
        <w:rPr>
          <w:rFonts w:ascii="Book Antiqua" w:hAnsi="Book Antiqua" w:cs="Arial"/>
        </w:rPr>
        <w:t xml:space="preserve"> </w:t>
      </w:r>
      <w:r w:rsidR="007E3EE7" w:rsidRPr="008E582B">
        <w:rPr>
          <w:rFonts w:ascii="Book Antiqua" w:hAnsi="Book Antiqua" w:cs="Arial"/>
        </w:rPr>
        <w:t xml:space="preserve">Disponible en: </w:t>
      </w:r>
      <w:hyperlink r:id="rId5" w:history="1">
        <w:r w:rsidR="007E3EE7" w:rsidRPr="008E582B">
          <w:rPr>
            <w:rStyle w:val="Hipervnculo"/>
            <w:rFonts w:ascii="Book Antiqua" w:hAnsi="Book Antiqua" w:cs="Arial"/>
          </w:rPr>
          <w:t>https://www.theverge.com/2020/10/12/21512712/nasa-roscosmos-russia-dmitry-rogozin-artemis-moon-interntational-cooperation</w:t>
        </w:r>
      </w:hyperlink>
      <w:r w:rsidR="007E3EE7" w:rsidRPr="008E582B">
        <w:rPr>
          <w:rFonts w:ascii="Book Antiqua" w:hAnsi="Book Antiqua" w:cs="Arial"/>
        </w:rPr>
        <w:t xml:space="preserve"> </w:t>
      </w:r>
    </w:p>
  </w:footnote>
  <w:footnote w:id="8">
    <w:p w:rsidR="00BE7026" w:rsidRPr="008E582B" w:rsidRDefault="00BE7026" w:rsidP="008E582B">
      <w:pPr>
        <w:pStyle w:val="Textonotapie"/>
        <w:jc w:val="both"/>
        <w:rPr>
          <w:rFonts w:ascii="Book Antiqua" w:hAnsi="Book Antiqua" w:cs="Arial"/>
        </w:rPr>
      </w:pPr>
      <w:r w:rsidRPr="008E582B">
        <w:rPr>
          <w:rStyle w:val="Refdenotaalpie"/>
          <w:rFonts w:ascii="Book Antiqua" w:hAnsi="Book Antiqua" w:cs="Arial"/>
        </w:rPr>
        <w:footnoteRef/>
      </w:r>
      <w:r w:rsidRPr="008E582B">
        <w:rPr>
          <w:rFonts w:ascii="Book Antiqua" w:hAnsi="Book Antiqua" w:cs="Arial"/>
        </w:rPr>
        <w:t xml:space="preserve"> </w:t>
      </w:r>
      <w:r w:rsidRPr="008E582B">
        <w:rPr>
          <w:rFonts w:ascii="Book Antiqua" w:hAnsi="Book Antiqua" w:cs="Arial"/>
          <w:b/>
        </w:rPr>
        <w:t>Utilizar.</w:t>
      </w:r>
      <w:r w:rsidRPr="008E582B">
        <w:rPr>
          <w:rFonts w:ascii="Book Antiqua" w:hAnsi="Book Antiqua" w:cs="Arial"/>
        </w:rPr>
        <w:t xml:space="preserve"> 1. </w:t>
      </w:r>
      <w:proofErr w:type="spellStart"/>
      <w:r w:rsidRPr="008E582B">
        <w:rPr>
          <w:rFonts w:ascii="Book Antiqua" w:hAnsi="Book Antiqua" w:cs="Arial"/>
        </w:rPr>
        <w:t>tr</w:t>
      </w:r>
      <w:proofErr w:type="spellEnd"/>
      <w:r w:rsidRPr="008E582B">
        <w:rPr>
          <w:rFonts w:ascii="Book Antiqua" w:hAnsi="Book Antiqua" w:cs="Arial"/>
        </w:rPr>
        <w:t xml:space="preserve">. Hacer que algo sirva para un fin. 2. </w:t>
      </w:r>
      <w:proofErr w:type="spellStart"/>
      <w:r w:rsidRPr="008E582B">
        <w:rPr>
          <w:rFonts w:ascii="Book Antiqua" w:hAnsi="Book Antiqua" w:cs="Arial"/>
        </w:rPr>
        <w:t>tr</w:t>
      </w:r>
      <w:proofErr w:type="spellEnd"/>
      <w:r w:rsidRPr="008E582B">
        <w:rPr>
          <w:rFonts w:ascii="Book Antiqua" w:hAnsi="Book Antiqua" w:cs="Arial"/>
        </w:rPr>
        <w:t xml:space="preserve">. Aprovecharse de algo o de alguien. Disponible en: </w:t>
      </w:r>
      <w:hyperlink r:id="rId6" w:history="1">
        <w:r w:rsidRPr="008E582B">
          <w:rPr>
            <w:rStyle w:val="Hipervnculo"/>
            <w:rFonts w:ascii="Book Antiqua" w:hAnsi="Book Antiqua" w:cs="Arial"/>
          </w:rPr>
          <w:t>https://dle.rae.es/utilizar</w:t>
        </w:r>
      </w:hyperlink>
      <w:r w:rsidRPr="008E582B">
        <w:rPr>
          <w:rFonts w:ascii="Book Antiqua" w:hAnsi="Book Antiqua" w:cs="Arial"/>
        </w:rPr>
        <w:t xml:space="preserve"> </w:t>
      </w:r>
    </w:p>
  </w:footnote>
  <w:footnote w:id="9">
    <w:p w:rsidR="007E3EE7" w:rsidRPr="008E582B" w:rsidRDefault="008F556E" w:rsidP="008E582B">
      <w:pPr>
        <w:pStyle w:val="Textonotapie"/>
        <w:jc w:val="both"/>
        <w:rPr>
          <w:rFonts w:ascii="Book Antiqua" w:hAnsi="Book Antiqua" w:cs="Arial"/>
        </w:rPr>
      </w:pPr>
      <w:r w:rsidRPr="008E582B">
        <w:rPr>
          <w:rStyle w:val="Refdenotaalpie"/>
          <w:rFonts w:ascii="Book Antiqua" w:hAnsi="Book Antiqua" w:cs="Arial"/>
        </w:rPr>
        <w:footnoteRef/>
      </w:r>
      <w:r w:rsidRPr="008E582B">
        <w:rPr>
          <w:rFonts w:ascii="Book Antiqua" w:hAnsi="Book Antiqua" w:cs="Arial"/>
        </w:rPr>
        <w:t xml:space="preserve"> </w:t>
      </w:r>
      <w:r w:rsidRPr="008E582B">
        <w:rPr>
          <w:rFonts w:ascii="Book Antiqua" w:hAnsi="Book Antiqua" w:cs="Arial"/>
          <w:b/>
        </w:rPr>
        <w:t>Explotar</w:t>
      </w:r>
      <w:r w:rsidRPr="008E582B">
        <w:rPr>
          <w:rFonts w:ascii="Book Antiqua" w:hAnsi="Book Antiqua" w:cs="Arial"/>
        </w:rPr>
        <w:t xml:space="preserve">. Del </w:t>
      </w:r>
      <w:proofErr w:type="spellStart"/>
      <w:r w:rsidRPr="008E582B">
        <w:rPr>
          <w:rFonts w:ascii="Book Antiqua" w:hAnsi="Book Antiqua" w:cs="Arial"/>
        </w:rPr>
        <w:t>fr.</w:t>
      </w:r>
      <w:proofErr w:type="spellEnd"/>
      <w:r w:rsidRPr="008E582B">
        <w:rPr>
          <w:rFonts w:ascii="Book Antiqua" w:hAnsi="Book Antiqua" w:cs="Arial"/>
        </w:rPr>
        <w:t xml:space="preserve"> </w:t>
      </w:r>
      <w:proofErr w:type="spellStart"/>
      <w:r w:rsidRPr="008E582B">
        <w:rPr>
          <w:rFonts w:ascii="Book Antiqua" w:hAnsi="Book Antiqua" w:cs="Arial"/>
        </w:rPr>
        <w:t>exploiter</w:t>
      </w:r>
      <w:proofErr w:type="spellEnd"/>
      <w:r w:rsidRPr="008E582B">
        <w:rPr>
          <w:rFonts w:ascii="Book Antiqua" w:hAnsi="Book Antiqua" w:cs="Arial"/>
        </w:rPr>
        <w:t xml:space="preserve"> 'sacar provecho [de algo]'. 1. </w:t>
      </w:r>
      <w:proofErr w:type="spellStart"/>
      <w:r w:rsidRPr="008E582B">
        <w:rPr>
          <w:rFonts w:ascii="Book Antiqua" w:hAnsi="Book Antiqua" w:cs="Arial"/>
        </w:rPr>
        <w:t>tr</w:t>
      </w:r>
      <w:proofErr w:type="spellEnd"/>
      <w:r w:rsidRPr="008E582B">
        <w:rPr>
          <w:rFonts w:ascii="Book Antiqua" w:hAnsi="Book Antiqua" w:cs="Arial"/>
        </w:rPr>
        <w:t xml:space="preserve">. Extraer de las minas la riqueza que contienen. 2. </w:t>
      </w:r>
      <w:proofErr w:type="spellStart"/>
      <w:r w:rsidRPr="008E582B">
        <w:rPr>
          <w:rFonts w:ascii="Book Antiqua" w:hAnsi="Book Antiqua" w:cs="Arial"/>
        </w:rPr>
        <w:t>tr</w:t>
      </w:r>
      <w:proofErr w:type="spellEnd"/>
      <w:r w:rsidRPr="008E582B">
        <w:rPr>
          <w:rFonts w:ascii="Book Antiqua" w:hAnsi="Book Antiqua" w:cs="Arial"/>
        </w:rPr>
        <w:t xml:space="preserve">. Sacar utilidad de un negocio o industria en provecho propio. 3. </w:t>
      </w:r>
      <w:proofErr w:type="spellStart"/>
      <w:r w:rsidRPr="008E582B">
        <w:rPr>
          <w:rFonts w:ascii="Book Antiqua" w:hAnsi="Book Antiqua" w:cs="Arial"/>
        </w:rPr>
        <w:t>tr</w:t>
      </w:r>
      <w:proofErr w:type="spellEnd"/>
      <w:r w:rsidRPr="008E582B">
        <w:rPr>
          <w:rFonts w:ascii="Book Antiqua" w:hAnsi="Book Antiqua" w:cs="Arial"/>
        </w:rPr>
        <w:t>. Utilizar abusivamente en provecho propio el trabajo o las cualidades de otra persona. Disponible en:</w:t>
      </w:r>
      <w:r w:rsidR="007E3EE7" w:rsidRPr="008E582B">
        <w:rPr>
          <w:rFonts w:ascii="Book Antiqua" w:hAnsi="Book Antiqua" w:cs="Arial"/>
        </w:rPr>
        <w:t xml:space="preserve"> </w:t>
      </w:r>
      <w:hyperlink r:id="rId7" w:anchor="7WpRoFa" w:history="1">
        <w:r w:rsidR="007E3EE7" w:rsidRPr="008E582B">
          <w:rPr>
            <w:rStyle w:val="Hipervnculo"/>
            <w:rFonts w:ascii="Book Antiqua" w:hAnsi="Book Antiqua" w:cs="Arial"/>
          </w:rPr>
          <w:t>https://dle.rae.es/explotar#7WpRoFa</w:t>
        </w:r>
      </w:hyperlink>
      <w:r w:rsidR="007E3EE7" w:rsidRPr="008E582B">
        <w:rPr>
          <w:rFonts w:ascii="Book Antiqua" w:hAnsi="Book Antiqua" w:cs="Arial"/>
        </w:rPr>
        <w:t xml:space="preserve"> </w:t>
      </w:r>
      <w:r w:rsidRPr="008E582B">
        <w:rPr>
          <w:rFonts w:ascii="Book Antiqua" w:hAnsi="Book Antiqua" w:cs="Arial"/>
        </w:rPr>
        <w:t xml:space="preserve"> </w:t>
      </w:r>
      <w:r w:rsidR="007E3EE7" w:rsidRPr="008E582B">
        <w:rPr>
          <w:rFonts w:ascii="Book Antiqua" w:hAnsi="Book Antiqua" w:cs="Arial"/>
        </w:rPr>
        <w:t xml:space="preserve"> </w:t>
      </w:r>
    </w:p>
  </w:footnote>
  <w:footnote w:id="10">
    <w:p w:rsidR="008F556E" w:rsidRPr="008E582B" w:rsidRDefault="008F556E" w:rsidP="008E582B">
      <w:pPr>
        <w:pStyle w:val="Textonotapie"/>
        <w:jc w:val="both"/>
        <w:rPr>
          <w:rFonts w:ascii="Book Antiqua" w:hAnsi="Book Antiqua" w:cs="Arial"/>
        </w:rPr>
      </w:pPr>
      <w:r w:rsidRPr="008E582B">
        <w:rPr>
          <w:rStyle w:val="Refdenotaalpie"/>
          <w:rFonts w:ascii="Book Antiqua" w:hAnsi="Book Antiqua" w:cs="Arial"/>
        </w:rPr>
        <w:footnoteRef/>
      </w:r>
      <w:r w:rsidRPr="008E582B">
        <w:rPr>
          <w:rFonts w:ascii="Book Antiqua" w:hAnsi="Book Antiqua" w:cs="Arial"/>
        </w:rPr>
        <w:t xml:space="preserve"> Ross, </w:t>
      </w:r>
      <w:r w:rsidR="007E3EE7" w:rsidRPr="008E582B">
        <w:rPr>
          <w:rFonts w:ascii="Book Antiqua" w:hAnsi="Book Antiqua" w:cs="Arial"/>
        </w:rPr>
        <w:t>S</w:t>
      </w:r>
      <w:r w:rsidRPr="008E582B">
        <w:rPr>
          <w:rFonts w:ascii="Book Antiqua" w:hAnsi="Book Antiqua" w:cs="Arial"/>
        </w:rPr>
        <w:t xml:space="preserve">. (2001). </w:t>
      </w:r>
      <w:proofErr w:type="spellStart"/>
      <w:r w:rsidRPr="008E582B">
        <w:rPr>
          <w:rFonts w:ascii="Book Antiqua" w:hAnsi="Book Antiqua" w:cs="Arial"/>
          <w:i/>
        </w:rPr>
        <w:t>Near-Earth</w:t>
      </w:r>
      <w:proofErr w:type="spellEnd"/>
      <w:r w:rsidRPr="008E582B">
        <w:rPr>
          <w:rFonts w:ascii="Book Antiqua" w:hAnsi="Book Antiqua" w:cs="Arial"/>
          <w:i/>
        </w:rPr>
        <w:t xml:space="preserve"> </w:t>
      </w:r>
      <w:proofErr w:type="spellStart"/>
      <w:r w:rsidRPr="008E582B">
        <w:rPr>
          <w:rFonts w:ascii="Book Antiqua" w:hAnsi="Book Antiqua" w:cs="Arial"/>
          <w:i/>
        </w:rPr>
        <w:t>Asteroid</w:t>
      </w:r>
      <w:proofErr w:type="spellEnd"/>
      <w:r w:rsidRPr="008E582B">
        <w:rPr>
          <w:rFonts w:ascii="Book Antiqua" w:hAnsi="Book Antiqua" w:cs="Arial"/>
          <w:i/>
        </w:rPr>
        <w:t xml:space="preserve"> </w:t>
      </w:r>
      <w:proofErr w:type="spellStart"/>
      <w:r w:rsidRPr="008E582B">
        <w:rPr>
          <w:rFonts w:ascii="Book Antiqua" w:hAnsi="Book Antiqua" w:cs="Arial"/>
          <w:i/>
        </w:rPr>
        <w:t>Mining</w:t>
      </w:r>
      <w:proofErr w:type="spellEnd"/>
      <w:r w:rsidR="007E3EE7" w:rsidRPr="008E582B">
        <w:rPr>
          <w:rFonts w:ascii="Book Antiqua" w:hAnsi="Book Antiqua" w:cs="Arial"/>
        </w:rPr>
        <w:t xml:space="preserve"> [Minería de asteroides cercanos a la Tierra]</w:t>
      </w:r>
      <w:r w:rsidRPr="008E582B">
        <w:rPr>
          <w:rFonts w:ascii="Book Antiqua" w:hAnsi="Book Antiqua" w:cs="Arial"/>
        </w:rPr>
        <w:t xml:space="preserve">. Disponible en: </w:t>
      </w:r>
      <w:hyperlink r:id="rId8" w:history="1">
        <w:r w:rsidR="007E3EE7" w:rsidRPr="008E582B">
          <w:rPr>
            <w:rStyle w:val="Hipervnculo"/>
            <w:rFonts w:ascii="Book Antiqua" w:hAnsi="Book Antiqua" w:cs="Arial"/>
          </w:rPr>
          <w:t>https://www.researchgate.net/publication/228362371_Near-Earth_Asteroid_Mining</w:t>
        </w:r>
      </w:hyperlink>
      <w:r w:rsidR="007E3EE7" w:rsidRPr="008E582B">
        <w:rPr>
          <w:rFonts w:ascii="Book Antiqua" w:hAnsi="Book Antiqua" w:cs="Arial"/>
        </w:rPr>
        <w:t xml:space="preserve">  </w:t>
      </w:r>
    </w:p>
  </w:footnote>
  <w:footnote w:id="11">
    <w:p w:rsidR="008F556E" w:rsidRPr="008E582B" w:rsidRDefault="008F556E" w:rsidP="008E582B">
      <w:pPr>
        <w:pStyle w:val="Textonotapie"/>
        <w:jc w:val="both"/>
        <w:rPr>
          <w:rFonts w:ascii="Book Antiqua" w:hAnsi="Book Antiqua" w:cs="Arial"/>
        </w:rPr>
      </w:pPr>
      <w:r w:rsidRPr="008E582B">
        <w:rPr>
          <w:rStyle w:val="Refdenotaalpie"/>
          <w:rFonts w:ascii="Book Antiqua" w:hAnsi="Book Antiqua" w:cs="Arial"/>
        </w:rPr>
        <w:footnoteRef/>
      </w:r>
      <w:r w:rsidRPr="008E582B">
        <w:rPr>
          <w:rFonts w:ascii="Book Antiqua" w:hAnsi="Book Antiqua" w:cs="Arial"/>
        </w:rPr>
        <w:t xml:space="preserve"> Fajardo, P. (2016). </w:t>
      </w:r>
      <w:r w:rsidRPr="008E582B">
        <w:rPr>
          <w:rFonts w:ascii="Book Antiqua" w:hAnsi="Book Antiqua" w:cs="Arial"/>
          <w:i/>
        </w:rPr>
        <w:t xml:space="preserve">Minería Espacial. Tierra y Tecnología. Disponible en: </w:t>
      </w:r>
      <w:hyperlink r:id="rId9" w:history="1">
        <w:r w:rsidR="007E3EE7" w:rsidRPr="008E582B">
          <w:rPr>
            <w:rStyle w:val="Hipervnculo"/>
            <w:rFonts w:ascii="Book Antiqua" w:hAnsi="Book Antiqua" w:cs="Arial"/>
          </w:rPr>
          <w:t>https://www.icog.es/TyT/index.php/2016/11/mineria-espacial/</w:t>
        </w:r>
      </w:hyperlink>
      <w:r w:rsidR="007E3EE7" w:rsidRPr="008E582B">
        <w:rPr>
          <w:rFonts w:ascii="Book Antiqua" w:hAnsi="Book Antiqua" w:cs="Arial"/>
        </w:rPr>
        <w:t xml:space="preserve"> </w:t>
      </w:r>
    </w:p>
  </w:footnote>
  <w:footnote w:id="12">
    <w:p w:rsidR="008F556E" w:rsidRPr="008E582B" w:rsidRDefault="008F556E" w:rsidP="008E582B">
      <w:pPr>
        <w:pStyle w:val="Textonotapie"/>
        <w:jc w:val="both"/>
        <w:rPr>
          <w:rFonts w:ascii="Book Antiqua" w:hAnsi="Book Antiqua" w:cs="Arial"/>
        </w:rPr>
      </w:pPr>
      <w:r w:rsidRPr="008E582B">
        <w:rPr>
          <w:rStyle w:val="Refdenotaalpie"/>
          <w:rFonts w:ascii="Book Antiqua" w:hAnsi="Book Antiqua" w:cs="Arial"/>
        </w:rPr>
        <w:footnoteRef/>
      </w:r>
      <w:r w:rsidRPr="008E582B">
        <w:rPr>
          <w:rFonts w:ascii="Book Antiqua" w:hAnsi="Book Antiqua" w:cs="Arial"/>
        </w:rPr>
        <w:t xml:space="preserve"> CNBC (2017). </w:t>
      </w:r>
      <w:proofErr w:type="spellStart"/>
      <w:r w:rsidRPr="008E582B">
        <w:rPr>
          <w:rFonts w:ascii="Book Antiqua" w:hAnsi="Book Antiqua" w:cs="Arial"/>
          <w:i/>
        </w:rPr>
        <w:t>Build</w:t>
      </w:r>
      <w:proofErr w:type="spellEnd"/>
      <w:r w:rsidRPr="008E582B">
        <w:rPr>
          <w:rFonts w:ascii="Book Antiqua" w:hAnsi="Book Antiqua" w:cs="Arial"/>
          <w:i/>
        </w:rPr>
        <w:t xml:space="preserve"> </w:t>
      </w:r>
      <w:proofErr w:type="spellStart"/>
      <w:r w:rsidRPr="008E582B">
        <w:rPr>
          <w:rFonts w:ascii="Book Antiqua" w:hAnsi="Book Antiqua" w:cs="Arial"/>
          <w:i/>
        </w:rPr>
        <w:t>the</w:t>
      </w:r>
      <w:proofErr w:type="spellEnd"/>
      <w:r w:rsidRPr="008E582B">
        <w:rPr>
          <w:rFonts w:ascii="Book Antiqua" w:hAnsi="Book Antiqua" w:cs="Arial"/>
          <w:i/>
        </w:rPr>
        <w:t xml:space="preserve"> </w:t>
      </w:r>
      <w:proofErr w:type="spellStart"/>
      <w:r w:rsidRPr="008E582B">
        <w:rPr>
          <w:rFonts w:ascii="Book Antiqua" w:hAnsi="Book Antiqua" w:cs="Arial"/>
          <w:i/>
        </w:rPr>
        <w:t>economy</w:t>
      </w:r>
      <w:proofErr w:type="spellEnd"/>
      <w:r w:rsidRPr="008E582B">
        <w:rPr>
          <w:rFonts w:ascii="Book Antiqua" w:hAnsi="Book Antiqua" w:cs="Arial"/>
          <w:i/>
        </w:rPr>
        <w:t xml:space="preserve"> </w:t>
      </w:r>
      <w:proofErr w:type="spellStart"/>
      <w:r w:rsidRPr="008E582B">
        <w:rPr>
          <w:rFonts w:ascii="Book Antiqua" w:hAnsi="Book Antiqua" w:cs="Arial"/>
          <w:i/>
        </w:rPr>
        <w:t>here</w:t>
      </w:r>
      <w:proofErr w:type="spellEnd"/>
      <w:r w:rsidRPr="008E582B">
        <w:rPr>
          <w:rFonts w:ascii="Book Antiqua" w:hAnsi="Book Antiqua" w:cs="Arial"/>
          <w:i/>
        </w:rPr>
        <w:t xml:space="preserve"> </w:t>
      </w:r>
      <w:proofErr w:type="spellStart"/>
      <w:r w:rsidRPr="008E582B">
        <w:rPr>
          <w:rFonts w:ascii="Book Antiqua" w:hAnsi="Book Antiqua" w:cs="Arial"/>
          <w:i/>
        </w:rPr>
        <w:t>on</w:t>
      </w:r>
      <w:proofErr w:type="spellEnd"/>
      <w:r w:rsidRPr="008E582B">
        <w:rPr>
          <w:rFonts w:ascii="Book Antiqua" w:hAnsi="Book Antiqua" w:cs="Arial"/>
          <w:i/>
        </w:rPr>
        <w:t xml:space="preserve"> </w:t>
      </w:r>
      <w:proofErr w:type="spellStart"/>
      <w:r w:rsidRPr="008E582B">
        <w:rPr>
          <w:rFonts w:ascii="Book Antiqua" w:hAnsi="Book Antiqua" w:cs="Arial"/>
          <w:i/>
        </w:rPr>
        <w:t>Earth</w:t>
      </w:r>
      <w:proofErr w:type="spellEnd"/>
      <w:r w:rsidRPr="008E582B">
        <w:rPr>
          <w:rFonts w:ascii="Book Antiqua" w:hAnsi="Book Antiqua" w:cs="Arial"/>
          <w:i/>
        </w:rPr>
        <w:t xml:space="preserve"> </w:t>
      </w:r>
      <w:proofErr w:type="spellStart"/>
      <w:r w:rsidRPr="008E582B">
        <w:rPr>
          <w:rFonts w:ascii="Book Antiqua" w:hAnsi="Book Antiqua" w:cs="Arial"/>
          <w:i/>
        </w:rPr>
        <w:t>by</w:t>
      </w:r>
      <w:proofErr w:type="spellEnd"/>
      <w:r w:rsidRPr="008E582B">
        <w:rPr>
          <w:rFonts w:ascii="Book Antiqua" w:hAnsi="Book Antiqua" w:cs="Arial"/>
          <w:i/>
        </w:rPr>
        <w:t xml:space="preserve"> </w:t>
      </w:r>
      <w:proofErr w:type="spellStart"/>
      <w:r w:rsidRPr="008E582B">
        <w:rPr>
          <w:rFonts w:ascii="Book Antiqua" w:hAnsi="Book Antiqua" w:cs="Arial"/>
          <w:i/>
        </w:rPr>
        <w:t>exploring</w:t>
      </w:r>
      <w:proofErr w:type="spellEnd"/>
      <w:r w:rsidRPr="008E582B">
        <w:rPr>
          <w:rFonts w:ascii="Book Antiqua" w:hAnsi="Book Antiqua" w:cs="Arial"/>
          <w:i/>
        </w:rPr>
        <w:t xml:space="preserve"> </w:t>
      </w:r>
      <w:proofErr w:type="spellStart"/>
      <w:r w:rsidRPr="008E582B">
        <w:rPr>
          <w:rFonts w:ascii="Book Antiqua" w:hAnsi="Book Antiqua" w:cs="Arial"/>
          <w:i/>
        </w:rPr>
        <w:t>space</w:t>
      </w:r>
      <w:proofErr w:type="spellEnd"/>
      <w:r w:rsidRPr="008E582B">
        <w:rPr>
          <w:rFonts w:ascii="Book Antiqua" w:hAnsi="Book Antiqua" w:cs="Arial"/>
          <w:i/>
        </w:rPr>
        <w:t>: Tyson</w:t>
      </w:r>
      <w:r w:rsidR="00BE7026" w:rsidRPr="008E582B">
        <w:rPr>
          <w:rFonts w:ascii="Book Antiqua" w:hAnsi="Book Antiqua" w:cs="Arial"/>
        </w:rPr>
        <w:t xml:space="preserve"> [Construir la economía aquí en la Tierra mediante la exploración espacial: Tyson]. Disponible en: </w:t>
      </w:r>
      <w:r w:rsidRPr="008E582B">
        <w:rPr>
          <w:rFonts w:ascii="Book Antiqua" w:hAnsi="Book Antiqua" w:cs="Arial"/>
        </w:rPr>
        <w:t xml:space="preserve"> </w:t>
      </w:r>
      <w:hyperlink r:id="rId10" w:history="1">
        <w:r w:rsidR="00BE7026" w:rsidRPr="008E582B">
          <w:rPr>
            <w:rStyle w:val="Hipervnculo"/>
            <w:rFonts w:ascii="Book Antiqua" w:hAnsi="Book Antiqua" w:cs="Arial"/>
          </w:rPr>
          <w:t>https://www.cnbc.com/2015/05/01/build-the-economy-here-on-earth-by-exploring-space-tyson.html</w:t>
        </w:r>
      </w:hyperlink>
      <w:r w:rsidR="00BE7026" w:rsidRPr="008E582B">
        <w:rPr>
          <w:rFonts w:ascii="Book Antiqua" w:hAnsi="Book Antiqua" w:cs="Arial"/>
        </w:rPr>
        <w:t xml:space="preserve"> </w:t>
      </w:r>
    </w:p>
  </w:footnote>
  <w:footnote w:id="13">
    <w:p w:rsidR="008F556E" w:rsidRPr="008E582B" w:rsidRDefault="008F556E" w:rsidP="008E582B">
      <w:pPr>
        <w:pStyle w:val="Textonotapie"/>
        <w:jc w:val="both"/>
        <w:rPr>
          <w:rFonts w:ascii="Book Antiqua" w:hAnsi="Book Antiqua" w:cs="Arial"/>
        </w:rPr>
      </w:pPr>
      <w:r w:rsidRPr="008E582B">
        <w:rPr>
          <w:rStyle w:val="Refdenotaalpie"/>
          <w:rFonts w:ascii="Book Antiqua" w:hAnsi="Book Antiqua" w:cs="Arial"/>
        </w:rPr>
        <w:footnoteRef/>
      </w:r>
      <w:r w:rsidRPr="008E582B">
        <w:rPr>
          <w:rFonts w:ascii="Book Antiqua" w:hAnsi="Book Antiqua" w:cs="Arial"/>
        </w:rPr>
        <w:t xml:space="preserve"> </w:t>
      </w:r>
      <w:hyperlink r:id="rId11" w:history="1">
        <w:r w:rsidR="00BE7026" w:rsidRPr="008E582B">
          <w:rPr>
            <w:rStyle w:val="Hipervnculo"/>
            <w:rFonts w:ascii="Book Antiqua" w:hAnsi="Book Antiqua" w:cs="Arial"/>
          </w:rPr>
          <w:t>http://www.asterank.com/</w:t>
        </w:r>
      </w:hyperlink>
      <w:r w:rsidR="00BE7026" w:rsidRPr="008E582B">
        <w:rPr>
          <w:rFonts w:ascii="Book Antiqua" w:hAnsi="Book Antiqua" w:cs="Arial"/>
        </w:rPr>
        <w:t>. P</w:t>
      </w:r>
      <w:r w:rsidRPr="008E582B">
        <w:rPr>
          <w:rFonts w:ascii="Book Antiqua" w:hAnsi="Book Antiqua" w:cs="Arial"/>
        </w:rPr>
        <w:t xml:space="preserve">ágina web propiedad de </w:t>
      </w:r>
      <w:proofErr w:type="spellStart"/>
      <w:r w:rsidRPr="008E582B">
        <w:rPr>
          <w:rFonts w:ascii="Book Antiqua" w:hAnsi="Book Antiqua" w:cs="Arial"/>
        </w:rPr>
        <w:t>Planetary</w:t>
      </w:r>
      <w:proofErr w:type="spellEnd"/>
      <w:r w:rsidRPr="008E582B">
        <w:rPr>
          <w:rFonts w:ascii="Book Antiqua" w:hAnsi="Book Antiqua" w:cs="Arial"/>
        </w:rPr>
        <w:t xml:space="preserve"> </w:t>
      </w:r>
      <w:proofErr w:type="spellStart"/>
      <w:r w:rsidRPr="008E582B">
        <w:rPr>
          <w:rFonts w:ascii="Book Antiqua" w:hAnsi="Book Antiqua" w:cs="Arial"/>
        </w:rPr>
        <w:t>Resources</w:t>
      </w:r>
      <w:proofErr w:type="spellEnd"/>
      <w:r w:rsidRPr="008E582B">
        <w:rPr>
          <w:rFonts w:ascii="Book Antiqua" w:hAnsi="Book Antiqua" w:cs="Arial"/>
        </w:rPr>
        <w:t>.</w:t>
      </w:r>
    </w:p>
  </w:footnote>
  <w:footnote w:id="14">
    <w:p w:rsidR="007B715A" w:rsidRPr="008E582B" w:rsidRDefault="007B715A" w:rsidP="008E582B">
      <w:pPr>
        <w:pStyle w:val="Textonotapie"/>
        <w:jc w:val="both"/>
        <w:rPr>
          <w:rFonts w:ascii="Book Antiqua" w:hAnsi="Book Antiqua"/>
        </w:rPr>
      </w:pPr>
      <w:r w:rsidRPr="008E582B">
        <w:rPr>
          <w:rStyle w:val="Refdenotaalpie"/>
          <w:rFonts w:ascii="Book Antiqua" w:hAnsi="Book Antiqua"/>
        </w:rPr>
        <w:footnoteRef/>
      </w:r>
      <w:r w:rsidRPr="008E582B">
        <w:rPr>
          <w:rFonts w:ascii="Book Antiqua" w:hAnsi="Book Antiqua"/>
        </w:rPr>
        <w:t xml:space="preserve"> </w:t>
      </w:r>
      <w:r w:rsidRPr="008E582B">
        <w:rPr>
          <w:rFonts w:ascii="Book Antiqua" w:hAnsi="Book Antiqua"/>
          <w:b/>
        </w:rPr>
        <w:t>Artículo II.</w:t>
      </w:r>
      <w:r w:rsidRPr="008E582B">
        <w:rPr>
          <w:rFonts w:ascii="Book Antiqua" w:hAnsi="Book Antiqua"/>
        </w:rPr>
        <w:t xml:space="preserve"> El espacio ultraterrestre, incluso la Luna y otros cuerpos celestes, no podrá ser objeto de apropiación nacional por reivindicación de soberanía, uso u ocupación, ni de ninguna otra manera.</w:t>
      </w:r>
    </w:p>
  </w:footnote>
  <w:footnote w:id="15">
    <w:p w:rsidR="008F556E" w:rsidRPr="008E582B" w:rsidRDefault="008F556E" w:rsidP="008E582B">
      <w:pPr>
        <w:pStyle w:val="Textonotapie"/>
        <w:jc w:val="both"/>
        <w:rPr>
          <w:rFonts w:ascii="Book Antiqua" w:hAnsi="Book Antiqua" w:cs="Arial"/>
        </w:rPr>
      </w:pPr>
      <w:r w:rsidRPr="008E582B">
        <w:rPr>
          <w:rStyle w:val="Refdenotaalpie"/>
          <w:rFonts w:ascii="Book Antiqua" w:hAnsi="Book Antiqua" w:cs="Arial"/>
        </w:rPr>
        <w:footnoteRef/>
      </w:r>
      <w:r w:rsidRPr="008E582B">
        <w:rPr>
          <w:rFonts w:ascii="Book Antiqua" w:hAnsi="Book Antiqua" w:cs="Arial"/>
        </w:rPr>
        <w:t xml:space="preserve"> Prado, E (2020). </w:t>
      </w:r>
      <w:r w:rsidRPr="008E582B">
        <w:rPr>
          <w:rFonts w:ascii="Book Antiqua" w:hAnsi="Book Antiqua" w:cs="Arial"/>
          <w:i/>
        </w:rPr>
        <w:t>Sobre la exploración, explotación y utilización de lo</w:t>
      </w:r>
      <w:r w:rsidR="00BE7026" w:rsidRPr="008E582B">
        <w:rPr>
          <w:rFonts w:ascii="Book Antiqua" w:hAnsi="Book Antiqua" w:cs="Arial"/>
          <w:i/>
        </w:rPr>
        <w:t>s recursos naturales en la Luna.</w:t>
      </w:r>
      <w:r w:rsidR="00BE7026" w:rsidRPr="008E582B">
        <w:rPr>
          <w:rFonts w:ascii="Book Antiqua" w:hAnsi="Book Antiqua" w:cs="Arial"/>
        </w:rPr>
        <w:t xml:space="preserve"> Disponible en: </w:t>
      </w:r>
      <w:hyperlink r:id="rId12" w:history="1">
        <w:r w:rsidR="00BE7026" w:rsidRPr="008E582B">
          <w:rPr>
            <w:rStyle w:val="Hipervnculo"/>
            <w:rFonts w:ascii="Book Antiqua" w:hAnsi="Book Antiqua" w:cs="Arial"/>
          </w:rPr>
          <w:t>http://revistatiempodepaz.org/wp-content/uploads/2020/06/LA-EXPLOTACI%C3%93N-DE-LOS-RECURSOS-NATURALES.pdf</w:t>
        </w:r>
      </w:hyperlink>
      <w:r w:rsidR="00BE7026" w:rsidRPr="008E582B">
        <w:rPr>
          <w:rFonts w:ascii="Book Antiqua" w:hAnsi="Book Antiqua" w:cs="Arial"/>
        </w:rPr>
        <w:t xml:space="preserve"> </w:t>
      </w:r>
    </w:p>
  </w:footnote>
  <w:footnote w:id="16">
    <w:p w:rsidR="007B715A" w:rsidRPr="008E582B" w:rsidRDefault="007B715A" w:rsidP="008E582B">
      <w:pPr>
        <w:pStyle w:val="Textonotapie"/>
        <w:jc w:val="both"/>
        <w:rPr>
          <w:rFonts w:ascii="Book Antiqua" w:hAnsi="Book Antiqua"/>
        </w:rPr>
      </w:pPr>
      <w:r w:rsidRPr="008E582B">
        <w:rPr>
          <w:rStyle w:val="Refdenotaalpie"/>
          <w:rFonts w:ascii="Book Antiqua" w:hAnsi="Book Antiqua"/>
        </w:rPr>
        <w:footnoteRef/>
      </w:r>
      <w:r w:rsidRPr="008E582B">
        <w:rPr>
          <w:rFonts w:ascii="Book Antiqua" w:hAnsi="Book Antiqua"/>
        </w:rPr>
        <w:t xml:space="preserve"> </w:t>
      </w:r>
      <w:r w:rsidRPr="008E582B">
        <w:rPr>
          <w:rFonts w:ascii="Book Antiqua" w:hAnsi="Book Antiqua"/>
          <w:b/>
        </w:rPr>
        <w:t>Artículo VI.</w:t>
      </w:r>
      <w:r w:rsidRPr="008E582B">
        <w:rPr>
          <w:rFonts w:ascii="Book Antiqua" w:hAnsi="Book Antiqua"/>
        </w:rPr>
        <w:t xml:space="preserve"> </w:t>
      </w:r>
      <w:r w:rsidRPr="008E582B">
        <w:rPr>
          <w:rFonts w:ascii="Book Antiqua" w:hAnsi="Book Antiqua"/>
          <w:b/>
        </w:rPr>
        <w:t>1.</w:t>
      </w:r>
      <w:r w:rsidRPr="008E582B">
        <w:rPr>
          <w:rFonts w:ascii="Book Antiqua" w:hAnsi="Book Antiqua"/>
        </w:rPr>
        <w:t xml:space="preserve"> Salvo lo dispuesto en el párrafo 2 de este artículo, un Estado de lanzamiento quedará exento de la responsabilidad absoluta en la medida en que demuestre que los daños son total o parcialmente resultado de negligencia grave o de un acto de omisión cometido con la intención de causar daños por parte de un Estados demandante o de personas físicas o morales a quienes este último Estado represente. </w:t>
      </w:r>
    </w:p>
    <w:p w:rsidR="007B715A" w:rsidRPr="008E582B" w:rsidRDefault="007B715A" w:rsidP="008E582B">
      <w:pPr>
        <w:pStyle w:val="Textonotapie"/>
        <w:jc w:val="both"/>
        <w:rPr>
          <w:rFonts w:ascii="Book Antiqua" w:hAnsi="Book Antiqua"/>
        </w:rPr>
      </w:pPr>
      <w:r w:rsidRPr="008E582B">
        <w:rPr>
          <w:rFonts w:ascii="Book Antiqua" w:hAnsi="Book Antiqua"/>
          <w:b/>
        </w:rPr>
        <w:t xml:space="preserve">2. </w:t>
      </w:r>
      <w:r w:rsidRPr="008E582B">
        <w:rPr>
          <w:rFonts w:ascii="Book Antiqua" w:hAnsi="Book Antiqua"/>
        </w:rPr>
        <w:t>No se concederá exención alguna en los casos en que los daños sean resultado de actividades desarrolladas por un Estado de lanzamiento en las que no se respete el derecho internacional. incluyendo, en especial, la Carta de las Naciones Unidas y el Tratado sobre los principios que deben regir las actividades de los Estados en la exploración y utilización del espacio ultraterrestre, incluso la Luna y otros cuerpos celestes.</w:t>
      </w:r>
    </w:p>
  </w:footnote>
  <w:footnote w:id="17">
    <w:p w:rsidR="008F556E" w:rsidRPr="008E582B" w:rsidRDefault="008F556E" w:rsidP="008E582B">
      <w:pPr>
        <w:pStyle w:val="Textonotapie"/>
        <w:jc w:val="both"/>
        <w:rPr>
          <w:rFonts w:ascii="Book Antiqua" w:hAnsi="Book Antiqua" w:cs="Arial"/>
        </w:rPr>
      </w:pPr>
      <w:r w:rsidRPr="008E582B">
        <w:rPr>
          <w:rStyle w:val="Refdenotaalpie"/>
          <w:rFonts w:ascii="Book Antiqua" w:hAnsi="Book Antiqua" w:cs="Arial"/>
        </w:rPr>
        <w:footnoteRef/>
      </w:r>
      <w:r w:rsidRPr="008E582B">
        <w:rPr>
          <w:rFonts w:ascii="Book Antiqua" w:hAnsi="Book Antiqua" w:cs="Arial"/>
        </w:rPr>
        <w:t xml:space="preserve"> Congreso de los Estados Unidos (2015). </w:t>
      </w:r>
      <w:proofErr w:type="spellStart"/>
      <w:r w:rsidRPr="008E582B">
        <w:rPr>
          <w:rFonts w:ascii="Book Antiqua" w:hAnsi="Book Antiqua" w:cs="Arial"/>
          <w:i/>
        </w:rPr>
        <w:t>Space</w:t>
      </w:r>
      <w:proofErr w:type="spellEnd"/>
      <w:r w:rsidRPr="008E582B">
        <w:rPr>
          <w:rFonts w:ascii="Book Antiqua" w:hAnsi="Book Antiqua" w:cs="Arial"/>
          <w:i/>
        </w:rPr>
        <w:t xml:space="preserve"> </w:t>
      </w:r>
      <w:proofErr w:type="spellStart"/>
      <w:r w:rsidRPr="008E582B">
        <w:rPr>
          <w:rFonts w:ascii="Book Antiqua" w:hAnsi="Book Antiqua" w:cs="Arial"/>
          <w:i/>
        </w:rPr>
        <w:t>Resource</w:t>
      </w:r>
      <w:proofErr w:type="spellEnd"/>
      <w:r w:rsidRPr="008E582B">
        <w:rPr>
          <w:rFonts w:ascii="Book Antiqua" w:hAnsi="Book Antiqua" w:cs="Arial"/>
          <w:i/>
        </w:rPr>
        <w:t xml:space="preserve"> </w:t>
      </w:r>
      <w:proofErr w:type="spellStart"/>
      <w:r w:rsidRPr="008E582B">
        <w:rPr>
          <w:rFonts w:ascii="Book Antiqua" w:hAnsi="Book Antiqua" w:cs="Arial"/>
          <w:i/>
        </w:rPr>
        <w:t>Explorati</w:t>
      </w:r>
      <w:r w:rsidR="00BE7026" w:rsidRPr="008E582B">
        <w:rPr>
          <w:rFonts w:ascii="Book Antiqua" w:hAnsi="Book Antiqua" w:cs="Arial"/>
          <w:i/>
        </w:rPr>
        <w:t>on</w:t>
      </w:r>
      <w:proofErr w:type="spellEnd"/>
      <w:r w:rsidR="00BE7026" w:rsidRPr="008E582B">
        <w:rPr>
          <w:rFonts w:ascii="Book Antiqua" w:hAnsi="Book Antiqua" w:cs="Arial"/>
          <w:i/>
        </w:rPr>
        <w:t xml:space="preserve"> and </w:t>
      </w:r>
      <w:proofErr w:type="spellStart"/>
      <w:r w:rsidR="00BE7026" w:rsidRPr="008E582B">
        <w:rPr>
          <w:rFonts w:ascii="Book Antiqua" w:hAnsi="Book Antiqua" w:cs="Arial"/>
          <w:i/>
        </w:rPr>
        <w:t>Utilization</w:t>
      </w:r>
      <w:proofErr w:type="spellEnd"/>
      <w:r w:rsidR="00BE7026" w:rsidRPr="008E582B">
        <w:rPr>
          <w:rFonts w:ascii="Book Antiqua" w:hAnsi="Book Antiqua" w:cs="Arial"/>
          <w:i/>
        </w:rPr>
        <w:t xml:space="preserve"> </w:t>
      </w:r>
      <w:proofErr w:type="spellStart"/>
      <w:r w:rsidR="00BE7026" w:rsidRPr="008E582B">
        <w:rPr>
          <w:rFonts w:ascii="Book Antiqua" w:hAnsi="Book Antiqua" w:cs="Arial"/>
          <w:i/>
        </w:rPr>
        <w:t>Act</w:t>
      </w:r>
      <w:proofErr w:type="spellEnd"/>
      <w:r w:rsidR="00BE7026" w:rsidRPr="008E582B">
        <w:rPr>
          <w:rFonts w:ascii="Book Antiqua" w:hAnsi="Book Antiqua" w:cs="Arial"/>
          <w:i/>
        </w:rPr>
        <w:t xml:space="preserve"> of 2015 </w:t>
      </w:r>
      <w:r w:rsidR="00BE7026" w:rsidRPr="008E582B">
        <w:rPr>
          <w:rFonts w:ascii="Book Antiqua" w:hAnsi="Book Antiqua" w:cs="Arial"/>
        </w:rPr>
        <w:t>[Ley de Exploración y Utilización de Recursos Espaciales de 2015]</w:t>
      </w:r>
      <w:r w:rsidRPr="008E582B">
        <w:rPr>
          <w:rFonts w:ascii="Book Antiqua" w:hAnsi="Book Antiqua" w:cs="Arial"/>
        </w:rPr>
        <w:t xml:space="preserve">. Disponible en: </w:t>
      </w:r>
      <w:hyperlink r:id="rId13" w:history="1">
        <w:r w:rsidR="00BE7026" w:rsidRPr="008E582B">
          <w:rPr>
            <w:rStyle w:val="Hipervnculo"/>
            <w:rFonts w:ascii="Book Antiqua" w:hAnsi="Book Antiqua" w:cs="Arial"/>
          </w:rPr>
          <w:t>https://www.congress.gov/bill/114th-congress/house-bill/2262/text</w:t>
        </w:r>
      </w:hyperlink>
      <w:r w:rsidR="00BE7026" w:rsidRPr="008E582B">
        <w:rPr>
          <w:rFonts w:ascii="Book Antiqua" w:hAnsi="Book Antiqua" w:cs="Arial"/>
        </w:rPr>
        <w:t xml:space="preserve"> </w:t>
      </w:r>
    </w:p>
  </w:footnote>
  <w:footnote w:id="18">
    <w:p w:rsidR="008F556E" w:rsidRPr="008E582B" w:rsidRDefault="008F556E" w:rsidP="008E582B">
      <w:pPr>
        <w:pStyle w:val="Textonotapie"/>
        <w:jc w:val="both"/>
        <w:rPr>
          <w:rFonts w:ascii="Book Antiqua" w:hAnsi="Book Antiqua" w:cs="Arial"/>
        </w:rPr>
      </w:pPr>
      <w:r w:rsidRPr="008E582B">
        <w:rPr>
          <w:rStyle w:val="Refdenotaalpie"/>
          <w:rFonts w:ascii="Book Antiqua" w:hAnsi="Book Antiqua" w:cs="Arial"/>
        </w:rPr>
        <w:footnoteRef/>
      </w:r>
      <w:r w:rsidRPr="008E582B">
        <w:rPr>
          <w:rFonts w:ascii="Book Antiqua" w:hAnsi="Book Antiqua" w:cs="Arial"/>
        </w:rPr>
        <w:t xml:space="preserve"> </w:t>
      </w:r>
      <w:r w:rsidR="00BE7026" w:rsidRPr="008E582B">
        <w:rPr>
          <w:rFonts w:ascii="Book Antiqua" w:hAnsi="Book Antiqua" w:cs="Arial"/>
        </w:rPr>
        <w:t xml:space="preserve">Gran Ducado de Luxemburgo (2017). </w:t>
      </w:r>
      <w:proofErr w:type="spellStart"/>
      <w:r w:rsidR="00BE7026" w:rsidRPr="008E582B">
        <w:rPr>
          <w:rFonts w:ascii="Book Antiqua" w:hAnsi="Book Antiqua" w:cs="Arial"/>
          <w:i/>
        </w:rPr>
        <w:t>Loi</w:t>
      </w:r>
      <w:proofErr w:type="spellEnd"/>
      <w:r w:rsidR="00BE7026" w:rsidRPr="008E582B">
        <w:rPr>
          <w:rFonts w:ascii="Book Antiqua" w:hAnsi="Book Antiqua" w:cs="Arial"/>
          <w:i/>
        </w:rPr>
        <w:t xml:space="preserve"> du 20 </w:t>
      </w:r>
      <w:proofErr w:type="spellStart"/>
      <w:r w:rsidR="00BE7026" w:rsidRPr="008E582B">
        <w:rPr>
          <w:rFonts w:ascii="Book Antiqua" w:hAnsi="Book Antiqua" w:cs="Arial"/>
          <w:i/>
        </w:rPr>
        <w:t>juillet</w:t>
      </w:r>
      <w:proofErr w:type="spellEnd"/>
      <w:r w:rsidR="00BE7026" w:rsidRPr="008E582B">
        <w:rPr>
          <w:rFonts w:ascii="Book Antiqua" w:hAnsi="Book Antiqua" w:cs="Arial"/>
          <w:i/>
        </w:rPr>
        <w:t xml:space="preserve"> 2017 sur </w:t>
      </w:r>
      <w:proofErr w:type="spellStart"/>
      <w:r w:rsidR="00BE7026" w:rsidRPr="008E582B">
        <w:rPr>
          <w:rFonts w:ascii="Book Antiqua" w:hAnsi="Book Antiqua" w:cs="Arial"/>
          <w:i/>
        </w:rPr>
        <w:t>l’exploration</w:t>
      </w:r>
      <w:proofErr w:type="spellEnd"/>
      <w:r w:rsidR="00BE7026" w:rsidRPr="008E582B">
        <w:rPr>
          <w:rFonts w:ascii="Book Antiqua" w:hAnsi="Book Antiqua" w:cs="Arial"/>
          <w:i/>
        </w:rPr>
        <w:t xml:space="preserve"> et </w:t>
      </w:r>
      <w:proofErr w:type="spellStart"/>
      <w:r w:rsidR="00BE7026" w:rsidRPr="008E582B">
        <w:rPr>
          <w:rFonts w:ascii="Book Antiqua" w:hAnsi="Book Antiqua" w:cs="Arial"/>
          <w:i/>
        </w:rPr>
        <w:t>l’utilisation</w:t>
      </w:r>
      <w:proofErr w:type="spellEnd"/>
      <w:r w:rsidR="00BE7026" w:rsidRPr="008E582B">
        <w:rPr>
          <w:rFonts w:ascii="Book Antiqua" w:hAnsi="Book Antiqua" w:cs="Arial"/>
          <w:i/>
        </w:rPr>
        <w:t xml:space="preserve"> des </w:t>
      </w:r>
      <w:proofErr w:type="spellStart"/>
      <w:r w:rsidR="00BE7026" w:rsidRPr="008E582B">
        <w:rPr>
          <w:rFonts w:ascii="Book Antiqua" w:hAnsi="Book Antiqua" w:cs="Arial"/>
          <w:i/>
        </w:rPr>
        <w:t>ressources</w:t>
      </w:r>
      <w:proofErr w:type="spellEnd"/>
      <w:r w:rsidR="00BE7026" w:rsidRPr="008E582B">
        <w:rPr>
          <w:rFonts w:ascii="Book Antiqua" w:hAnsi="Book Antiqua" w:cs="Arial"/>
          <w:i/>
        </w:rPr>
        <w:t xml:space="preserve"> de </w:t>
      </w:r>
      <w:proofErr w:type="spellStart"/>
      <w:r w:rsidR="00BE7026" w:rsidRPr="008E582B">
        <w:rPr>
          <w:rFonts w:ascii="Book Antiqua" w:hAnsi="Book Antiqua" w:cs="Arial"/>
          <w:i/>
        </w:rPr>
        <w:t>l’espace</w:t>
      </w:r>
      <w:proofErr w:type="spellEnd"/>
      <w:r w:rsidR="00BE7026" w:rsidRPr="008E582B">
        <w:rPr>
          <w:rFonts w:ascii="Book Antiqua" w:hAnsi="Book Antiqua" w:cs="Arial"/>
          <w:i/>
        </w:rPr>
        <w:t>.</w:t>
      </w:r>
      <w:r w:rsidR="00BE7026" w:rsidRPr="008E582B">
        <w:rPr>
          <w:rFonts w:ascii="Book Antiqua" w:hAnsi="Book Antiqua" w:cs="Arial"/>
        </w:rPr>
        <w:t xml:space="preserve"> [Ley de 20 de julio de 2017 sobre exploración y uso de recursos espaciales.] Disponible en: </w:t>
      </w:r>
      <w:r w:rsidRPr="008E582B">
        <w:rPr>
          <w:rFonts w:ascii="Book Antiqua" w:hAnsi="Book Antiqua" w:cs="Arial"/>
        </w:rPr>
        <w:t>http://legilux.public.lu/eli/etat/leg/loi/2017/07/20/a674/jo/fr</w:t>
      </w:r>
    </w:p>
  </w:footnote>
  <w:footnote w:id="19">
    <w:p w:rsidR="008F556E" w:rsidRPr="008E582B" w:rsidRDefault="008F556E" w:rsidP="008E582B">
      <w:pPr>
        <w:pStyle w:val="Textonotapie"/>
        <w:jc w:val="both"/>
        <w:rPr>
          <w:rFonts w:ascii="Book Antiqua" w:hAnsi="Book Antiqua" w:cs="Arial"/>
        </w:rPr>
      </w:pPr>
      <w:r w:rsidRPr="008E582B">
        <w:rPr>
          <w:rStyle w:val="Refdenotaalpie"/>
          <w:rFonts w:ascii="Book Antiqua" w:hAnsi="Book Antiqua" w:cs="Arial"/>
        </w:rPr>
        <w:footnoteRef/>
      </w:r>
      <w:r w:rsidRPr="008E582B">
        <w:rPr>
          <w:rFonts w:ascii="Book Antiqua" w:hAnsi="Book Antiqua" w:cs="Arial"/>
        </w:rPr>
        <w:t xml:space="preserve">  </w:t>
      </w:r>
      <w:r w:rsidR="00BE7026" w:rsidRPr="008E582B">
        <w:rPr>
          <w:rFonts w:ascii="Book Antiqua" w:hAnsi="Book Antiqua" w:cs="Arial"/>
        </w:rPr>
        <w:t>Comisión sobre la Utilización del Espacio Ultraterrestre con Fines Pacíficos. Subcomisión de Asuntos Jurídicos. (2019). Proyecto de estructura de la agenda “Espacio2030” y su plan de aplicación A/AC.105/C.2/L.307.</w:t>
      </w:r>
      <w:r w:rsidRPr="008E582B">
        <w:rPr>
          <w:rFonts w:ascii="Book Antiqua" w:hAnsi="Book Antiqua" w:cs="Arial"/>
        </w:rPr>
        <w:t xml:space="preserve">: "(...) </w:t>
      </w:r>
      <w:r w:rsidRPr="008E582B">
        <w:rPr>
          <w:rFonts w:ascii="Book Antiqua" w:hAnsi="Book Antiqua" w:cs="Arial"/>
          <w:i/>
        </w:rPr>
        <w:t xml:space="preserve">16. Podrían formularse cuatro objetivos generales en consonancia con los cuatro pilares establecidos, a saber, </w:t>
      </w:r>
      <w:r w:rsidRPr="008E582B">
        <w:rPr>
          <w:rFonts w:ascii="Book Antiqua" w:hAnsi="Book Antiqua" w:cs="Arial"/>
          <w:b/>
          <w:i/>
        </w:rPr>
        <w:t>la economía espacial, la sociedad espacial, la accesibilidad espacial y la diplomacia espacial.</w:t>
      </w:r>
      <w:r w:rsidRPr="008E582B">
        <w:rPr>
          <w:rFonts w:ascii="Book Antiqua" w:hAnsi="Book Antiqua" w:cs="Arial"/>
          <w:i/>
        </w:rPr>
        <w:t xml:space="preserve"> (...) A. La economía espacial [Objetivo 1: Aumentar los beneficios económicos derivados del espacio y reforzar el papel del sector espacial como motor principal del desarrollo sostenible.] B. La sociedad espacial [Objetivo 2: Promover los beneficios sociales de las actividades relacionadas con el espacio y aprovechar al máximo las tecnologías espaciales y los servicios y aplicaciones basados en el espacio para mejorar la calidad de vida.] C. La accesibilidad espacial [Objetivo 3: Aumentar el acceso al espacio para todos y garantizar que todos los países puedan beneficiarse socioeconómicamente de las aplicaciones de la ciencia y la tecnología espaciales y de los datos la información y los productos basados en el espacio contribuyendo con ello a los Objetivos de Desarrollo Sostenible.] D. La diplomacia espacial [Objetivo 4: Concertar alianzas y estrechar la cooperación internacional para la utilización del espacio ultraterrestre con fines pacíficos.]</w:t>
      </w:r>
      <w:r w:rsidRPr="008E582B">
        <w:rPr>
          <w:rFonts w:ascii="Book Antiqua" w:hAnsi="Book Antiqua" w:cs="Arial"/>
        </w:rPr>
        <w:t xml:space="preserve"> (…)”</w:t>
      </w:r>
    </w:p>
  </w:footnote>
  <w:footnote w:id="20">
    <w:p w:rsidR="008E582B" w:rsidRPr="008E582B" w:rsidRDefault="008E582B" w:rsidP="008E582B">
      <w:pPr>
        <w:spacing w:after="0" w:line="240" w:lineRule="auto"/>
        <w:ind w:firstLine="708"/>
        <w:jc w:val="both"/>
        <w:rPr>
          <w:rFonts w:ascii="Book Antiqua" w:hAnsi="Book Antiqua" w:cs="Arial"/>
          <w:sz w:val="20"/>
          <w:szCs w:val="20"/>
        </w:rPr>
      </w:pPr>
      <w:r w:rsidRPr="008E582B">
        <w:rPr>
          <w:rStyle w:val="Refdenotaalpie"/>
          <w:rFonts w:ascii="Book Antiqua" w:hAnsi="Book Antiqua"/>
          <w:sz w:val="20"/>
          <w:szCs w:val="20"/>
        </w:rPr>
        <w:footnoteRef/>
      </w:r>
      <w:r w:rsidRPr="008E582B">
        <w:rPr>
          <w:rFonts w:ascii="Book Antiqua" w:hAnsi="Book Antiqua"/>
          <w:sz w:val="20"/>
          <w:szCs w:val="20"/>
        </w:rPr>
        <w:t xml:space="preserve"> </w:t>
      </w:r>
      <w:r w:rsidRPr="008E582B">
        <w:rPr>
          <w:rFonts w:ascii="Book Antiqua" w:hAnsi="Book Antiqua" w:cs="Arial"/>
          <w:b/>
          <w:sz w:val="20"/>
          <w:szCs w:val="20"/>
        </w:rPr>
        <w:t>Artículo 136. Patrimonio común de la humanidad.</w:t>
      </w:r>
      <w:r w:rsidRPr="008E582B">
        <w:rPr>
          <w:rFonts w:ascii="Book Antiqua" w:hAnsi="Book Antiqua" w:cs="Arial"/>
          <w:sz w:val="20"/>
          <w:szCs w:val="20"/>
        </w:rPr>
        <w:t xml:space="preserve"> La Zona y sus recursos son patrimonio común de la humanidad. </w:t>
      </w:r>
    </w:p>
    <w:p w:rsidR="008E582B" w:rsidRPr="008E582B" w:rsidRDefault="008E582B" w:rsidP="008E582B">
      <w:pPr>
        <w:spacing w:after="0" w:line="240" w:lineRule="auto"/>
        <w:ind w:firstLine="708"/>
        <w:jc w:val="both"/>
        <w:rPr>
          <w:rFonts w:ascii="Book Antiqua" w:hAnsi="Book Antiqua" w:cs="Arial"/>
          <w:sz w:val="20"/>
          <w:szCs w:val="20"/>
        </w:rPr>
      </w:pPr>
      <w:r w:rsidRPr="008E582B">
        <w:rPr>
          <w:rFonts w:ascii="Book Antiqua" w:hAnsi="Book Antiqua" w:cs="Arial"/>
          <w:b/>
          <w:sz w:val="20"/>
          <w:szCs w:val="20"/>
        </w:rPr>
        <w:t>Artículo 137. Condición jurídica de la Zona y sus recursos</w:t>
      </w:r>
      <w:r w:rsidRPr="008E582B">
        <w:rPr>
          <w:rFonts w:ascii="Book Antiqua" w:hAnsi="Book Antiqua" w:cs="Arial"/>
          <w:sz w:val="20"/>
          <w:szCs w:val="20"/>
        </w:rPr>
        <w:t>. (…) 2. Todos los derechos sobre los recursos de la Zona pertenecen a toda la humanidad, en cuyo nombre actuará la Autoridad. Estos recursos son inalienables. No obstante, los minerales extraídos de la Zona sólo podrán enajenarse con arreglo a esta Parte y a las normas, reglamentos y procedimientos de la Autoridad.</w:t>
      </w:r>
    </w:p>
    <w:p w:rsidR="008E582B" w:rsidRPr="008E582B" w:rsidRDefault="008E582B" w:rsidP="008E582B">
      <w:pPr>
        <w:pStyle w:val="Textonotapie"/>
        <w:rPr>
          <w:rFonts w:ascii="Book Antiqua" w:hAnsi="Book Antiqua"/>
        </w:rPr>
      </w:pPr>
    </w:p>
  </w:footnote>
  <w:footnote w:id="21">
    <w:p w:rsidR="008F556E" w:rsidRPr="008E582B" w:rsidRDefault="008F556E" w:rsidP="008E582B">
      <w:pPr>
        <w:pStyle w:val="Textonotapie"/>
        <w:jc w:val="both"/>
        <w:rPr>
          <w:rFonts w:ascii="Book Antiqua" w:hAnsi="Book Antiqua" w:cs="Arial"/>
        </w:rPr>
      </w:pPr>
      <w:r w:rsidRPr="008E582B">
        <w:rPr>
          <w:rStyle w:val="Refdenotaalpie"/>
          <w:rFonts w:ascii="Book Antiqua" w:hAnsi="Book Antiqua" w:cs="Arial"/>
        </w:rPr>
        <w:footnoteRef/>
      </w:r>
      <w:r w:rsidR="00BE7026" w:rsidRPr="008E582B">
        <w:rPr>
          <w:rFonts w:ascii="Book Antiqua" w:hAnsi="Book Antiqua" w:cs="Arial"/>
        </w:rPr>
        <w:t xml:space="preserve"> ONU. </w:t>
      </w:r>
      <w:r w:rsidR="00BE7026" w:rsidRPr="008E582B">
        <w:rPr>
          <w:rFonts w:ascii="Book Antiqua" w:hAnsi="Book Antiqua" w:cs="Arial"/>
          <w:i/>
        </w:rPr>
        <w:t>Tratados y Principios de las Naciones Unidas sobre el Espacio Ultraterrestre</w:t>
      </w:r>
      <w:r w:rsidRPr="008E582B">
        <w:rPr>
          <w:rFonts w:ascii="Book Antiqua" w:hAnsi="Book Antiqua" w:cs="Arial"/>
          <w:i/>
        </w:rPr>
        <w:t>.</w:t>
      </w:r>
      <w:r w:rsidR="00BE7026" w:rsidRPr="008E582B">
        <w:rPr>
          <w:rFonts w:ascii="Book Antiqua" w:hAnsi="Book Antiqua" w:cs="Arial"/>
        </w:rPr>
        <w:t xml:space="preserve"> Disponible en: </w:t>
      </w:r>
      <w:hyperlink r:id="rId14" w:history="1">
        <w:r w:rsidR="00BE7026" w:rsidRPr="008E582B">
          <w:rPr>
            <w:rStyle w:val="Hipervnculo"/>
            <w:rFonts w:ascii="Book Antiqua" w:hAnsi="Book Antiqua" w:cs="Arial"/>
          </w:rPr>
          <w:t>https://www.unoosa.org/pdf/publications/STSPACE11S.pdf</w:t>
        </w:r>
      </w:hyperlink>
      <w:r w:rsidR="00BE7026" w:rsidRPr="008E582B">
        <w:rPr>
          <w:rFonts w:ascii="Book Antiqua" w:hAnsi="Book Antiqua" w:cs="Arial"/>
        </w:rPr>
        <w:t xml:space="preserve"> </w:t>
      </w:r>
    </w:p>
  </w:footnote>
  <w:footnote w:id="22">
    <w:p w:rsidR="008F556E" w:rsidRPr="008E582B" w:rsidRDefault="008F556E" w:rsidP="008E582B">
      <w:pPr>
        <w:spacing w:after="0" w:line="240" w:lineRule="auto"/>
        <w:jc w:val="both"/>
        <w:rPr>
          <w:rFonts w:ascii="Book Antiqua" w:eastAsia="Times New Roman" w:hAnsi="Book Antiqua" w:cs="Arial"/>
          <w:i/>
          <w:sz w:val="20"/>
          <w:szCs w:val="20"/>
          <w:lang w:eastAsia="es-AR"/>
        </w:rPr>
      </w:pPr>
      <w:r w:rsidRPr="008E582B">
        <w:rPr>
          <w:rStyle w:val="Refdenotaalpie"/>
          <w:rFonts w:ascii="Book Antiqua" w:hAnsi="Book Antiqua" w:cs="Arial"/>
          <w:sz w:val="20"/>
          <w:szCs w:val="20"/>
        </w:rPr>
        <w:footnoteRef/>
      </w:r>
      <w:r w:rsidR="00BE7026" w:rsidRPr="008E582B">
        <w:rPr>
          <w:rFonts w:ascii="Book Antiqua" w:hAnsi="Book Antiqua" w:cs="Arial"/>
          <w:sz w:val="20"/>
          <w:szCs w:val="20"/>
        </w:rPr>
        <w:t xml:space="preserve"> </w:t>
      </w:r>
      <w:proofErr w:type="spellStart"/>
      <w:r w:rsidR="00BE7026" w:rsidRPr="008E582B">
        <w:rPr>
          <w:rFonts w:ascii="Book Antiqua" w:hAnsi="Book Antiqua" w:cs="Arial"/>
          <w:sz w:val="20"/>
          <w:szCs w:val="20"/>
        </w:rPr>
        <w:t>Ricchiuti</w:t>
      </w:r>
      <w:proofErr w:type="spellEnd"/>
      <w:r w:rsidR="00BE7026" w:rsidRPr="008E582B">
        <w:rPr>
          <w:rFonts w:ascii="Book Antiqua" w:hAnsi="Book Antiqua" w:cs="Arial"/>
          <w:sz w:val="20"/>
          <w:szCs w:val="20"/>
        </w:rPr>
        <w:t xml:space="preserve">, D. </w:t>
      </w:r>
      <w:r w:rsidRPr="008E582B">
        <w:rPr>
          <w:rFonts w:ascii="Book Antiqua" w:eastAsia="Times New Roman" w:hAnsi="Book Antiqua" w:cs="Arial"/>
          <w:bCs/>
          <w:i/>
          <w:sz w:val="20"/>
          <w:szCs w:val="20"/>
          <w:lang w:eastAsia="es-AR"/>
        </w:rPr>
        <w:t>El derecho esp</w:t>
      </w:r>
      <w:r w:rsidR="00BE7026" w:rsidRPr="008E582B">
        <w:rPr>
          <w:rFonts w:ascii="Book Antiqua" w:eastAsia="Times New Roman" w:hAnsi="Book Antiqua" w:cs="Arial"/>
          <w:bCs/>
          <w:i/>
          <w:sz w:val="20"/>
          <w:szCs w:val="20"/>
          <w:lang w:eastAsia="es-AR"/>
        </w:rPr>
        <w:t>acial con los pies en la tierra.</w:t>
      </w:r>
    </w:p>
  </w:footnote>
  <w:footnote w:id="23">
    <w:p w:rsidR="008F556E" w:rsidRPr="008E582B" w:rsidRDefault="008F556E" w:rsidP="008E582B">
      <w:pPr>
        <w:pStyle w:val="Textonotapie"/>
        <w:jc w:val="both"/>
        <w:rPr>
          <w:rFonts w:ascii="Book Antiqua" w:hAnsi="Book Antiqua" w:cs="Arial"/>
        </w:rPr>
      </w:pPr>
      <w:r w:rsidRPr="008E582B">
        <w:rPr>
          <w:rStyle w:val="Refdenotaalpie"/>
          <w:rFonts w:ascii="Book Antiqua" w:hAnsi="Book Antiqua" w:cs="Arial"/>
        </w:rPr>
        <w:footnoteRef/>
      </w:r>
      <w:r w:rsidRPr="008E582B">
        <w:rPr>
          <w:rFonts w:ascii="Book Antiqua" w:hAnsi="Book Antiqua" w:cs="Arial"/>
        </w:rPr>
        <w:t xml:space="preserve"> Ferreiro, E (2019). </w:t>
      </w:r>
      <w:r w:rsidRPr="008E582B">
        <w:rPr>
          <w:rFonts w:ascii="Book Antiqua" w:hAnsi="Book Antiqua" w:cs="Arial"/>
          <w:i/>
        </w:rPr>
        <w:t xml:space="preserve">La tecnología espacial como factor clave de la globalización: la regulación jurídica de las actividades espaciales. </w:t>
      </w:r>
      <w:r w:rsidRPr="008E582B">
        <w:rPr>
          <w:rFonts w:ascii="Book Antiqua" w:hAnsi="Book Antiqua" w:cs="Arial"/>
        </w:rPr>
        <w:t xml:space="preserve">Editorial Jurídica SEPIN. Disponible en: </w:t>
      </w:r>
      <w:hyperlink r:id="rId15" w:history="1">
        <w:r w:rsidR="00BE7026" w:rsidRPr="008E582B">
          <w:rPr>
            <w:rStyle w:val="Hipervnculo"/>
            <w:rFonts w:ascii="Book Antiqua" w:hAnsi="Book Antiqua" w:cs="Arial"/>
          </w:rPr>
          <w:t>https://cedaeonline.com.ar/2020/08/05/la-tecnologia-espacial-como-factor-clave-de-la-globalizacion-la-regulacion-juridica-de-las-actividades-espaciales/</w:t>
        </w:r>
      </w:hyperlink>
      <w:r w:rsidR="00BE7026" w:rsidRPr="008E582B">
        <w:rPr>
          <w:rFonts w:ascii="Book Antiqua" w:hAnsi="Book Antiqua" w:cs="Arial"/>
        </w:rPr>
        <w:t xml:space="preserve"> </w:t>
      </w:r>
      <w:r w:rsidRPr="008E582B">
        <w:rPr>
          <w:rFonts w:ascii="Book Antiqua" w:hAnsi="Book Antiqua"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345E"/>
    <w:multiLevelType w:val="hybridMultilevel"/>
    <w:tmpl w:val="0F429482"/>
    <w:lvl w:ilvl="0" w:tplc="E9A4C12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F746B9"/>
    <w:multiLevelType w:val="hybridMultilevel"/>
    <w:tmpl w:val="D3FCFDB2"/>
    <w:lvl w:ilvl="0" w:tplc="5E3CA3D4">
      <w:start w:val="1"/>
      <w:numFmt w:val="decimal"/>
      <w:lvlText w:val="%1)"/>
      <w:lvlJc w:val="left"/>
      <w:pPr>
        <w:ind w:left="1065" w:hanging="360"/>
      </w:pPr>
      <w:rPr>
        <w:rFonts w:hint="default"/>
        <w:b/>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2" w15:restartNumberingAfterBreak="0">
    <w:nsid w:val="3DC20D07"/>
    <w:multiLevelType w:val="hybridMultilevel"/>
    <w:tmpl w:val="D680A2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C6"/>
    <w:rsid w:val="00043EAC"/>
    <w:rsid w:val="0004464D"/>
    <w:rsid w:val="000B289D"/>
    <w:rsid w:val="000D22E0"/>
    <w:rsid w:val="001025CF"/>
    <w:rsid w:val="001334D0"/>
    <w:rsid w:val="00174638"/>
    <w:rsid w:val="00190833"/>
    <w:rsid w:val="001A673E"/>
    <w:rsid w:val="001E69C7"/>
    <w:rsid w:val="002024F3"/>
    <w:rsid w:val="00231E72"/>
    <w:rsid w:val="002339AC"/>
    <w:rsid w:val="002351C3"/>
    <w:rsid w:val="002722E0"/>
    <w:rsid w:val="00281669"/>
    <w:rsid w:val="00285C43"/>
    <w:rsid w:val="002B1377"/>
    <w:rsid w:val="002C57E1"/>
    <w:rsid w:val="002C604F"/>
    <w:rsid w:val="002F6B9F"/>
    <w:rsid w:val="00331C10"/>
    <w:rsid w:val="00376185"/>
    <w:rsid w:val="00406E34"/>
    <w:rsid w:val="0043673B"/>
    <w:rsid w:val="00476005"/>
    <w:rsid w:val="004A2DF0"/>
    <w:rsid w:val="004B6EE6"/>
    <w:rsid w:val="004C047D"/>
    <w:rsid w:val="004D12FF"/>
    <w:rsid w:val="004E436E"/>
    <w:rsid w:val="004F2006"/>
    <w:rsid w:val="004F3174"/>
    <w:rsid w:val="005049A0"/>
    <w:rsid w:val="005065CF"/>
    <w:rsid w:val="005127B8"/>
    <w:rsid w:val="005414B2"/>
    <w:rsid w:val="005742B7"/>
    <w:rsid w:val="0058154A"/>
    <w:rsid w:val="005856F6"/>
    <w:rsid w:val="005A6E2C"/>
    <w:rsid w:val="005D0941"/>
    <w:rsid w:val="005D13CD"/>
    <w:rsid w:val="00625F50"/>
    <w:rsid w:val="00640145"/>
    <w:rsid w:val="00683188"/>
    <w:rsid w:val="006B07B1"/>
    <w:rsid w:val="006B764C"/>
    <w:rsid w:val="006D5A23"/>
    <w:rsid w:val="00740921"/>
    <w:rsid w:val="007601C6"/>
    <w:rsid w:val="00763209"/>
    <w:rsid w:val="007746F4"/>
    <w:rsid w:val="007A117D"/>
    <w:rsid w:val="007B715A"/>
    <w:rsid w:val="007D5761"/>
    <w:rsid w:val="007D74BF"/>
    <w:rsid w:val="007E3EE7"/>
    <w:rsid w:val="00821AE3"/>
    <w:rsid w:val="00825693"/>
    <w:rsid w:val="00845ED5"/>
    <w:rsid w:val="008547D0"/>
    <w:rsid w:val="0087222E"/>
    <w:rsid w:val="008E582B"/>
    <w:rsid w:val="008E7AB2"/>
    <w:rsid w:val="008F556E"/>
    <w:rsid w:val="008F7C1C"/>
    <w:rsid w:val="00944BFB"/>
    <w:rsid w:val="009623E4"/>
    <w:rsid w:val="00987118"/>
    <w:rsid w:val="009A5BFE"/>
    <w:rsid w:val="009B2F7C"/>
    <w:rsid w:val="009C3907"/>
    <w:rsid w:val="009D3855"/>
    <w:rsid w:val="00A232A9"/>
    <w:rsid w:val="00A33932"/>
    <w:rsid w:val="00A84963"/>
    <w:rsid w:val="00A93199"/>
    <w:rsid w:val="00AA603F"/>
    <w:rsid w:val="00AB038A"/>
    <w:rsid w:val="00AC411C"/>
    <w:rsid w:val="00AD0060"/>
    <w:rsid w:val="00AF242B"/>
    <w:rsid w:val="00AF344F"/>
    <w:rsid w:val="00AF6BEC"/>
    <w:rsid w:val="00B91C39"/>
    <w:rsid w:val="00BA7B94"/>
    <w:rsid w:val="00BC344E"/>
    <w:rsid w:val="00BC6184"/>
    <w:rsid w:val="00BD4145"/>
    <w:rsid w:val="00BE7026"/>
    <w:rsid w:val="00BF043E"/>
    <w:rsid w:val="00C13CA7"/>
    <w:rsid w:val="00C35BD6"/>
    <w:rsid w:val="00C50402"/>
    <w:rsid w:val="00C73228"/>
    <w:rsid w:val="00CA0AA7"/>
    <w:rsid w:val="00CC6A6B"/>
    <w:rsid w:val="00CD5BB6"/>
    <w:rsid w:val="00CE612A"/>
    <w:rsid w:val="00D15B81"/>
    <w:rsid w:val="00D23AF5"/>
    <w:rsid w:val="00D351D2"/>
    <w:rsid w:val="00D43257"/>
    <w:rsid w:val="00DA3502"/>
    <w:rsid w:val="00DA52D8"/>
    <w:rsid w:val="00DC39B9"/>
    <w:rsid w:val="00DF0F18"/>
    <w:rsid w:val="00E40251"/>
    <w:rsid w:val="00E41C1E"/>
    <w:rsid w:val="00E77F78"/>
    <w:rsid w:val="00E93E5E"/>
    <w:rsid w:val="00EA7409"/>
    <w:rsid w:val="00EC04BC"/>
    <w:rsid w:val="00F34F09"/>
    <w:rsid w:val="00F460A8"/>
    <w:rsid w:val="00F55EE7"/>
    <w:rsid w:val="00F90DD6"/>
    <w:rsid w:val="00FA34BC"/>
    <w:rsid w:val="00FC35F2"/>
    <w:rsid w:val="00FC5910"/>
    <w:rsid w:val="00FD45B7"/>
    <w:rsid w:val="00FF0C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8D7E-00A1-4F9C-B86C-08E98837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62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0921"/>
    <w:pPr>
      <w:ind w:left="720"/>
      <w:contextualSpacing/>
    </w:pPr>
  </w:style>
  <w:style w:type="character" w:styleId="Hipervnculo">
    <w:name w:val="Hyperlink"/>
    <w:basedOn w:val="Fuentedeprrafopredeter"/>
    <w:uiPriority w:val="99"/>
    <w:unhideWhenUsed/>
    <w:rsid w:val="00DA52D8"/>
    <w:rPr>
      <w:color w:val="0563C1" w:themeColor="hyperlink"/>
      <w:u w:val="single"/>
    </w:rPr>
  </w:style>
  <w:style w:type="paragraph" w:styleId="Textonotapie">
    <w:name w:val="footnote text"/>
    <w:basedOn w:val="Normal"/>
    <w:link w:val="TextonotapieCar"/>
    <w:uiPriority w:val="99"/>
    <w:unhideWhenUsed/>
    <w:rsid w:val="008E7AB2"/>
    <w:pPr>
      <w:spacing w:after="0" w:line="240" w:lineRule="auto"/>
    </w:pPr>
    <w:rPr>
      <w:sz w:val="20"/>
      <w:szCs w:val="20"/>
    </w:rPr>
  </w:style>
  <w:style w:type="character" w:customStyle="1" w:styleId="TextonotapieCar">
    <w:name w:val="Texto nota pie Car"/>
    <w:basedOn w:val="Fuentedeprrafopredeter"/>
    <w:link w:val="Textonotapie"/>
    <w:uiPriority w:val="99"/>
    <w:rsid w:val="008E7AB2"/>
    <w:rPr>
      <w:sz w:val="20"/>
      <w:szCs w:val="20"/>
    </w:rPr>
  </w:style>
  <w:style w:type="character" w:styleId="Refdenotaalpie">
    <w:name w:val="footnote reference"/>
    <w:basedOn w:val="Fuentedeprrafopredeter"/>
    <w:uiPriority w:val="99"/>
    <w:semiHidden/>
    <w:unhideWhenUsed/>
    <w:rsid w:val="008E7AB2"/>
    <w:rPr>
      <w:vertAlign w:val="superscript"/>
    </w:rPr>
  </w:style>
  <w:style w:type="character" w:styleId="Textoennegrita">
    <w:name w:val="Strong"/>
    <w:basedOn w:val="Fuentedeprrafopredeter"/>
    <w:uiPriority w:val="22"/>
    <w:qFormat/>
    <w:rsid w:val="00406E34"/>
    <w:rPr>
      <w:b/>
      <w:bCs/>
    </w:rPr>
  </w:style>
  <w:style w:type="character" w:customStyle="1" w:styleId="Ttulo1Car">
    <w:name w:val="Título 1 Car"/>
    <w:basedOn w:val="Fuentedeprrafopredeter"/>
    <w:link w:val="Ttulo1"/>
    <w:uiPriority w:val="9"/>
    <w:rsid w:val="009623E4"/>
    <w:rPr>
      <w:rFonts w:ascii="Times New Roman" w:eastAsia="Times New Roman" w:hAnsi="Times New Roman" w:cs="Times New Roman"/>
      <w:b/>
      <w:bCs/>
      <w:kern w:val="36"/>
      <w:sz w:val="48"/>
      <w:szCs w:val="48"/>
      <w:lang w:eastAsia="es-AR"/>
    </w:rPr>
  </w:style>
  <w:style w:type="paragraph" w:styleId="Encabezado">
    <w:name w:val="header"/>
    <w:basedOn w:val="Normal"/>
    <w:link w:val="EncabezadoCar"/>
    <w:uiPriority w:val="99"/>
    <w:unhideWhenUsed/>
    <w:rsid w:val="0076320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63209"/>
  </w:style>
  <w:style w:type="paragraph" w:styleId="Piedepgina">
    <w:name w:val="footer"/>
    <w:basedOn w:val="Normal"/>
    <w:link w:val="PiedepginaCar"/>
    <w:uiPriority w:val="99"/>
    <w:unhideWhenUsed/>
    <w:rsid w:val="0076320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63209"/>
  </w:style>
  <w:style w:type="character" w:styleId="Hipervnculovisitado">
    <w:name w:val="FollowedHyperlink"/>
    <w:basedOn w:val="Fuentedeprrafopredeter"/>
    <w:uiPriority w:val="99"/>
    <w:semiHidden/>
    <w:unhideWhenUsed/>
    <w:rsid w:val="007E3EE7"/>
    <w:rPr>
      <w:color w:val="954F72" w:themeColor="followedHyperlink"/>
      <w:u w:val="single"/>
    </w:rPr>
  </w:style>
  <w:style w:type="paragraph" w:styleId="Textonotaalfinal">
    <w:name w:val="endnote text"/>
    <w:basedOn w:val="Normal"/>
    <w:link w:val="TextonotaalfinalCar"/>
    <w:uiPriority w:val="99"/>
    <w:semiHidden/>
    <w:unhideWhenUsed/>
    <w:rsid w:val="00BE702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E7026"/>
    <w:rPr>
      <w:sz w:val="20"/>
      <w:szCs w:val="20"/>
    </w:rPr>
  </w:style>
  <w:style w:type="character" w:styleId="Refdenotaalfinal">
    <w:name w:val="endnote reference"/>
    <w:basedOn w:val="Fuentedeprrafopredeter"/>
    <w:uiPriority w:val="99"/>
    <w:semiHidden/>
    <w:unhideWhenUsed/>
    <w:rsid w:val="00BE70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88852">
      <w:bodyDiv w:val="1"/>
      <w:marLeft w:val="0"/>
      <w:marRight w:val="0"/>
      <w:marTop w:val="0"/>
      <w:marBottom w:val="0"/>
      <w:divBdr>
        <w:top w:val="none" w:sz="0" w:space="0" w:color="auto"/>
        <w:left w:val="none" w:sz="0" w:space="0" w:color="auto"/>
        <w:bottom w:val="none" w:sz="0" w:space="0" w:color="auto"/>
        <w:right w:val="none" w:sz="0" w:space="0" w:color="auto"/>
      </w:divBdr>
    </w:div>
    <w:div w:id="1539319424">
      <w:bodyDiv w:val="1"/>
      <w:marLeft w:val="0"/>
      <w:marRight w:val="0"/>
      <w:marTop w:val="0"/>
      <w:marBottom w:val="0"/>
      <w:divBdr>
        <w:top w:val="none" w:sz="0" w:space="0" w:color="auto"/>
        <w:left w:val="none" w:sz="0" w:space="0" w:color="auto"/>
        <w:bottom w:val="none" w:sz="0" w:space="0" w:color="auto"/>
        <w:right w:val="none" w:sz="0" w:space="0" w:color="auto"/>
      </w:divBdr>
    </w:div>
    <w:div w:id="1754625680">
      <w:bodyDiv w:val="1"/>
      <w:marLeft w:val="0"/>
      <w:marRight w:val="0"/>
      <w:marTop w:val="0"/>
      <w:marBottom w:val="0"/>
      <w:divBdr>
        <w:top w:val="none" w:sz="0" w:space="0" w:color="auto"/>
        <w:left w:val="none" w:sz="0" w:space="0" w:color="auto"/>
        <w:bottom w:val="none" w:sz="0" w:space="0" w:color="auto"/>
        <w:right w:val="none" w:sz="0" w:space="0" w:color="auto"/>
      </w:divBdr>
    </w:div>
    <w:div w:id="18959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15/05/01/build-the-economy-here-on-earth-by-exploring-space-tyson.html" TargetMode="External"/><Relationship Id="rId13" Type="http://schemas.openxmlformats.org/officeDocument/2006/relationships/hyperlink" Target="http://www.asterank.com/" TargetMode="External"/><Relationship Id="rId18" Type="http://schemas.openxmlformats.org/officeDocument/2006/relationships/hyperlink" Target="https://www.un.org/depts/los/convention_agreements/texts/unclos/convemar_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vistatiempodepaz.org/wp-content/uploads/2020/06/LA-EXPLOTACI%C3%93N-DE-LOS-RECURSOS-NATURALES.pdf" TargetMode="External"/><Relationship Id="rId7" Type="http://schemas.openxmlformats.org/officeDocument/2006/relationships/endnotes" Target="endnotes.xml"/><Relationship Id="rId12" Type="http://schemas.openxmlformats.org/officeDocument/2006/relationships/hyperlink" Target="http://legilux.public.lu/eli/etat/leg/loi/2017/07/20/a674/jo/fr" TargetMode="External"/><Relationship Id="rId17" Type="http://schemas.openxmlformats.org/officeDocument/2006/relationships/hyperlink" Target="https://www.nasa.gov/feature/nasa-to-receive-hayabusa2-asteroid-sample-from-japanese-colleagu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sa.gov/sites/default/files/atoms/files/osiris_rex_factsheet5-9.pdf" TargetMode="External"/><Relationship Id="rId20" Type="http://schemas.openxmlformats.org/officeDocument/2006/relationships/hyperlink" Target="https://www.unoosa.org/pdf/publications/STSPACE11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daeonline.com.ar/2020/08/05/la-tecnologia-espacial-como-factor-clave-de-la-globalizacion-la-regulacion-juridica-de-las-actividades-espacial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sa.gov/sites/default/files/atoms/files/osiris_rex_factsheet5-9.pdf" TargetMode="External"/><Relationship Id="rId23" Type="http://schemas.openxmlformats.org/officeDocument/2006/relationships/hyperlink" Target="https://www.theverge.com/2020/10/12/21512712/nasa-roscosmos-russia-dmitry-rogozin-artemis-moon-interntational-cooperation" TargetMode="External"/><Relationship Id="rId10" Type="http://schemas.openxmlformats.org/officeDocument/2006/relationships/hyperlink" Target="https://www.icog.es/TyT/index.php/2016/11/mineria-espacial/" TargetMode="External"/><Relationship Id="rId19" Type="http://schemas.openxmlformats.org/officeDocument/2006/relationships/hyperlink" Target="https://www.unoosa.org/documents/pdf/spacelaw/treatystatus/TreatiesStatus-2020E.pdf" TargetMode="External"/><Relationship Id="rId4" Type="http://schemas.openxmlformats.org/officeDocument/2006/relationships/settings" Target="settings.xml"/><Relationship Id="rId9" Type="http://schemas.openxmlformats.org/officeDocument/2006/relationships/hyperlink" Target="https://www.congress.gov/bill/114th-congress/house-bill/2262/text" TargetMode="External"/><Relationship Id="rId14" Type="http://schemas.openxmlformats.org/officeDocument/2006/relationships/hyperlink" Target="https://www.nasa.gov/sites/default/files/atoms/files/artemis_plan-20200921.pdf" TargetMode="External"/><Relationship Id="rId22" Type="http://schemas.openxmlformats.org/officeDocument/2006/relationships/hyperlink" Target="https://www.researchgate.net/publication/228362371_Near-Earth_Asteroid_Min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ublication/228362371_Near-Earth_Asteroid_Mining" TargetMode="External"/><Relationship Id="rId13" Type="http://schemas.openxmlformats.org/officeDocument/2006/relationships/hyperlink" Target="https://www.congress.gov/bill/114th-congress/house-bill/2262/text" TargetMode="External"/><Relationship Id="rId3" Type="http://schemas.openxmlformats.org/officeDocument/2006/relationships/hyperlink" Target="https://www.nasa.gov/feature/nasa-to-receive-hayabusa2-asteroid-sample-from-japanese-colleagues" TargetMode="External"/><Relationship Id="rId7" Type="http://schemas.openxmlformats.org/officeDocument/2006/relationships/hyperlink" Target="https://dle.rae.es/explotar" TargetMode="External"/><Relationship Id="rId12" Type="http://schemas.openxmlformats.org/officeDocument/2006/relationships/hyperlink" Target="http://revistatiempodepaz.org/wp-content/uploads/2020/06/LA-EXPLOTACI%C3%93N-DE-LOS-RECURSOS-NATURALES.pdf" TargetMode="External"/><Relationship Id="rId2" Type="http://schemas.openxmlformats.org/officeDocument/2006/relationships/hyperlink" Target="https://www.nasa.gov/sites/default/files/atoms/files/osiris_rex_factsheet5-9.pdf" TargetMode="External"/><Relationship Id="rId1" Type="http://schemas.openxmlformats.org/officeDocument/2006/relationships/hyperlink" Target="http://www.nasa.gov/sites/default/files/atoms/files/osiris_rex_factsheet5-9.pdf" TargetMode="External"/><Relationship Id="rId6" Type="http://schemas.openxmlformats.org/officeDocument/2006/relationships/hyperlink" Target="https://dle.rae.es/utilizar" TargetMode="External"/><Relationship Id="rId11" Type="http://schemas.openxmlformats.org/officeDocument/2006/relationships/hyperlink" Target="http://www.asterank.com/" TargetMode="External"/><Relationship Id="rId5" Type="http://schemas.openxmlformats.org/officeDocument/2006/relationships/hyperlink" Target="https://www.theverge.com/2020/10/12/21512712/nasa-roscosmos-russia-dmitry-rogozin-artemis-moon-interntational-cooperation" TargetMode="External"/><Relationship Id="rId15" Type="http://schemas.openxmlformats.org/officeDocument/2006/relationships/hyperlink" Target="https://cedaeonline.com.ar/2020/08/05/la-tecnologia-espacial-como-factor-clave-de-la-globalizacion-la-regulacion-juridica-de-las-actividades-espaciales/" TargetMode="External"/><Relationship Id="rId10" Type="http://schemas.openxmlformats.org/officeDocument/2006/relationships/hyperlink" Target="https://www.cnbc.com/2015/05/01/build-the-economy-here-on-earth-by-exploring-space-tyson.html" TargetMode="External"/><Relationship Id="rId4" Type="http://schemas.openxmlformats.org/officeDocument/2006/relationships/hyperlink" Target="https://www.nasa.gov/sites/default/files/atoms/files/artemis_plan-20200921.pdf" TargetMode="External"/><Relationship Id="rId9" Type="http://schemas.openxmlformats.org/officeDocument/2006/relationships/hyperlink" Target="https://www.icog.es/TyT/index.php/2016/11/mineria-espacial/" TargetMode="External"/><Relationship Id="rId14" Type="http://schemas.openxmlformats.org/officeDocument/2006/relationships/hyperlink" Target="https://www.unoosa.org/pdf/publications/STSPACE11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5909-D9E7-4BDB-A190-552914A1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4993</Words>
  <Characters>27465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5</cp:revision>
  <cp:lastPrinted>2021-06-08T17:02:00Z</cp:lastPrinted>
  <dcterms:created xsi:type="dcterms:W3CDTF">2021-06-08T17:02:00Z</dcterms:created>
  <dcterms:modified xsi:type="dcterms:W3CDTF">2021-06-08T17:40:00Z</dcterms:modified>
</cp:coreProperties>
</file>